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E5EF2" w14:textId="77777777" w:rsidR="00926E55" w:rsidRDefault="00000000">
      <w:pPr>
        <w:pStyle w:val="Heading1"/>
        <w:spacing w:after="0"/>
      </w:pPr>
      <w:sdt>
        <w:sdtPr>
          <w:alias w:val="PD Title"/>
          <w:id w:val="2059114016"/>
          <w:placeholder>
            <w:docPart w:val="DefaultPlaceholder_-1854013440"/>
          </w:placeholder>
          <w:text/>
        </w:sdtPr>
        <w:sdtContent>
          <w:bookmarkStart w:id="0" w:name="_Toc341085719"/>
          <w:bookmarkEnd w:id="0"/>
          <w:r w:rsidR="00823A97">
            <w:t>Position Details</w:t>
          </w:r>
        </w:sdtContent>
      </w:sdt>
    </w:p>
    <w:p w14:paraId="243D1467" w14:textId="2D32192E" w:rsidR="00926E55" w:rsidRDefault="00823A97">
      <w:pPr>
        <w:pStyle w:val="Heading2"/>
        <w:spacing w:before="0" w:after="120"/>
      </w:pPr>
      <w:r>
        <w:t>Research Projects</w:t>
      </w:r>
      <w:r w:rsidR="00185A1E">
        <w:t xml:space="preserve"> –</w:t>
      </w:r>
      <w:r>
        <w:t xml:space="preserve"> CSOF5</w:t>
      </w:r>
    </w:p>
    <w:tbl>
      <w:tblPr>
        <w:tblStyle w:val="TableCSIRO"/>
        <w:tblW w:w="9781" w:type="dxa"/>
        <w:tblLayout w:type="fixed"/>
        <w:tblLook w:val="00A0" w:firstRow="1" w:lastRow="0" w:firstColumn="1" w:lastColumn="0" w:noHBand="0" w:noVBand="0"/>
      </w:tblPr>
      <w:tblGrid>
        <w:gridCol w:w="2977"/>
        <w:gridCol w:w="6804"/>
      </w:tblGrid>
      <w:tr w:rsidR="00926E55" w14:paraId="191DD183" w14:textId="77777777" w:rsidTr="000B281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781" w:type="dxa"/>
            <w:gridSpan w:val="2"/>
            <w:vAlign w:val="center"/>
          </w:tcPr>
          <w:p w14:paraId="56446685" w14:textId="77777777" w:rsidR="00926E55" w:rsidRDefault="00823A97">
            <w:pPr>
              <w:pStyle w:val="ColumnHeading"/>
              <w:widowControl w:val="0"/>
              <w:spacing w:before="0" w:line="240" w:lineRule="auto"/>
              <w:rPr>
                <w:sz w:val="22"/>
              </w:rPr>
            </w:pPr>
            <w:r>
              <w:rPr>
                <w:color w:val="FFFFFF" w:themeColor="background1"/>
                <w:sz w:val="22"/>
              </w:rPr>
              <w:t>The following information is for applicants</w:t>
            </w:r>
          </w:p>
        </w:tc>
      </w:tr>
      <w:tr w:rsidR="00BA13A8" w14:paraId="398E3DD0" w14:textId="77777777" w:rsidTr="00BA13A8">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27FB5639" w14:textId="51B9309D" w:rsidR="00BA13A8" w:rsidRDefault="00BA13A8" w:rsidP="00BA13A8">
            <w:pPr>
              <w:pStyle w:val="TableText"/>
              <w:widowControl w:val="0"/>
              <w:spacing w:before="0" w:after="0" w:line="240" w:lineRule="auto"/>
              <w:rPr>
                <w:sz w:val="22"/>
              </w:rPr>
            </w:pPr>
            <w:r w:rsidRPr="0093721B">
              <w:rPr>
                <w:sz w:val="22"/>
              </w:rPr>
              <w:t>Advertised Job Title</w:t>
            </w:r>
          </w:p>
        </w:tc>
        <w:tc>
          <w:tcPr>
            <w:tcW w:w="6804" w:type="dxa"/>
            <w:tcBorders>
              <w:bottom w:val="nil"/>
            </w:tcBorders>
            <w:vAlign w:val="center"/>
          </w:tcPr>
          <w:p w14:paraId="7027950E" w14:textId="13FCCAB3" w:rsidR="00BA13A8" w:rsidRDefault="00BA13A8" w:rsidP="00BA13A8">
            <w:pPr>
              <w:pStyle w:val="TableText"/>
              <w:widowControl w:val="0"/>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bookmarkStart w:id="1" w:name="_Hlk89863826"/>
            <w:r>
              <w:rPr>
                <w:sz w:val="22"/>
              </w:rPr>
              <w:t>Senior Software Engineer – Australian SKA Regional Centre (</w:t>
            </w:r>
            <w:bookmarkEnd w:id="1"/>
            <w:r>
              <w:rPr>
                <w:sz w:val="22"/>
              </w:rPr>
              <w:t>AusSRC)</w:t>
            </w:r>
            <w:bookmarkStart w:id="2" w:name="_Hlk92648972"/>
            <w:bookmarkEnd w:id="2"/>
          </w:p>
        </w:tc>
      </w:tr>
      <w:tr w:rsidR="00BA13A8" w14:paraId="317EE894" w14:textId="77777777" w:rsidTr="00BA13A8">
        <w:trPr>
          <w:trHeight w:val="337"/>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20E6147B" w14:textId="61B40F3D" w:rsidR="00BA13A8" w:rsidRDefault="00BA13A8" w:rsidP="00BA13A8">
            <w:pPr>
              <w:pStyle w:val="TableText"/>
              <w:widowControl w:val="0"/>
              <w:spacing w:before="0" w:after="0" w:line="240" w:lineRule="auto"/>
              <w:rPr>
                <w:sz w:val="22"/>
              </w:rPr>
            </w:pPr>
            <w:r w:rsidRPr="0093721B">
              <w:rPr>
                <w:sz w:val="22"/>
              </w:rPr>
              <w:t>Job Reference</w:t>
            </w:r>
          </w:p>
        </w:tc>
        <w:tc>
          <w:tcPr>
            <w:tcW w:w="6804" w:type="dxa"/>
            <w:tcBorders>
              <w:bottom w:val="nil"/>
            </w:tcBorders>
            <w:vAlign w:val="center"/>
          </w:tcPr>
          <w:p w14:paraId="35AC63D6" w14:textId="67CEFC6B" w:rsidR="00BA13A8" w:rsidRDefault="00BA13A8" w:rsidP="00BA13A8">
            <w:pPr>
              <w:pStyle w:val="TableText"/>
              <w:widowControl w:val="0"/>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BA13A8">
              <w:rPr>
                <w:sz w:val="22"/>
              </w:rPr>
              <w:t>100835</w:t>
            </w:r>
          </w:p>
        </w:tc>
      </w:tr>
      <w:tr w:rsidR="00BA13A8" w14:paraId="3D7B6ABC" w14:textId="77777777" w:rsidTr="00BA13A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6CAD3574" w14:textId="10C19E50" w:rsidR="00BA13A8" w:rsidRDefault="00BA13A8" w:rsidP="00BA13A8">
            <w:pPr>
              <w:pStyle w:val="TableText"/>
              <w:widowControl w:val="0"/>
              <w:spacing w:before="0" w:after="0" w:line="240" w:lineRule="auto"/>
              <w:rPr>
                <w:sz w:val="22"/>
              </w:rPr>
            </w:pPr>
            <w:r w:rsidRPr="00E347B6">
              <w:rPr>
                <w:sz w:val="22"/>
              </w:rPr>
              <w:t xml:space="preserve">Tenure and </w:t>
            </w:r>
            <w:r>
              <w:rPr>
                <w:sz w:val="22"/>
              </w:rPr>
              <w:t>w</w:t>
            </w:r>
            <w:r w:rsidRPr="00E347B6">
              <w:rPr>
                <w:sz w:val="22"/>
              </w:rPr>
              <w:t xml:space="preserve">ork </w:t>
            </w:r>
            <w:r>
              <w:rPr>
                <w:sz w:val="22"/>
              </w:rPr>
              <w:t>s</w:t>
            </w:r>
            <w:r w:rsidRPr="00E347B6">
              <w:rPr>
                <w:sz w:val="22"/>
              </w:rPr>
              <w:t>chedule</w:t>
            </w:r>
          </w:p>
        </w:tc>
        <w:tc>
          <w:tcPr>
            <w:tcW w:w="6804" w:type="dxa"/>
            <w:tcBorders>
              <w:bottom w:val="nil"/>
            </w:tcBorders>
            <w:vAlign w:val="center"/>
          </w:tcPr>
          <w:p w14:paraId="1CAD3239" w14:textId="77777777" w:rsidR="00BA13A8" w:rsidRPr="005D48FC" w:rsidRDefault="00BA13A8" w:rsidP="00BA13A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auto"/>
                <w:sz w:val="22"/>
              </w:rPr>
            </w:pPr>
            <w:r w:rsidRPr="005D48FC">
              <w:rPr>
                <w:color w:val="auto"/>
                <w:sz w:val="22"/>
              </w:rPr>
              <w:t>Indefinite</w:t>
            </w:r>
          </w:p>
          <w:p w14:paraId="3B6C8674" w14:textId="77777777" w:rsidR="00BA13A8" w:rsidRPr="005D48FC" w:rsidRDefault="00BA13A8" w:rsidP="00BA13A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auto"/>
                <w:sz w:val="22"/>
              </w:rPr>
            </w:pPr>
            <w:r w:rsidRPr="005D48FC">
              <w:rPr>
                <w:color w:val="auto"/>
                <w:sz w:val="22"/>
              </w:rPr>
              <w:t>Full-time (</w:t>
            </w:r>
            <w:r w:rsidRPr="005D48FC">
              <w:rPr>
                <w:b/>
                <w:bCs/>
                <w:color w:val="auto"/>
                <w:sz w:val="22"/>
              </w:rPr>
              <w:t>preferred</w:t>
            </w:r>
            <w:r w:rsidRPr="005D48FC">
              <w:rPr>
                <w:color w:val="auto"/>
                <w:sz w:val="22"/>
              </w:rPr>
              <w:t xml:space="preserve">) </w:t>
            </w:r>
          </w:p>
          <w:p w14:paraId="335420CF" w14:textId="4D6EF07F" w:rsidR="00BA13A8" w:rsidRPr="005D48FC" w:rsidRDefault="00BA13A8" w:rsidP="00BA13A8">
            <w:pPr>
              <w:pStyle w:val="TableBullet"/>
              <w:widowControl w:val="0"/>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color w:val="auto"/>
                <w:sz w:val="22"/>
              </w:rPr>
            </w:pPr>
            <w:r w:rsidRPr="005D48FC">
              <w:rPr>
                <w:i/>
                <w:iCs/>
                <w:color w:val="auto"/>
                <w:sz w:val="22"/>
              </w:rPr>
              <w:t>We will explore o</w:t>
            </w:r>
            <w:r w:rsidRPr="005D48FC">
              <w:rPr>
                <w:rFonts w:cs="Calibri"/>
                <w:i/>
                <w:iCs/>
                <w:color w:val="auto"/>
                <w:sz w:val="22"/>
              </w:rPr>
              <w:t>ptions for part-time (min. 0.6 FTE) and flexible work arrangements based on needs of the role and individual circumstances.</w:t>
            </w:r>
          </w:p>
        </w:tc>
      </w:tr>
      <w:tr w:rsidR="00BA13A8" w14:paraId="344B9FD9" w14:textId="77777777" w:rsidTr="00BA13A8">
        <w:trPr>
          <w:trHeight w:val="413"/>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42BA775A" w14:textId="77DB8E6F" w:rsidR="00BA13A8" w:rsidRDefault="00BA13A8" w:rsidP="00BA13A8">
            <w:pPr>
              <w:pStyle w:val="TableText"/>
              <w:widowControl w:val="0"/>
              <w:spacing w:before="0" w:after="0" w:line="240" w:lineRule="auto"/>
              <w:rPr>
                <w:sz w:val="22"/>
              </w:rPr>
            </w:pPr>
            <w:bookmarkStart w:id="3" w:name="_Hlk92650389"/>
            <w:bookmarkEnd w:id="3"/>
            <w:r w:rsidRPr="0093721B">
              <w:rPr>
                <w:sz w:val="22"/>
              </w:rPr>
              <w:t>Salary Range</w:t>
            </w:r>
          </w:p>
        </w:tc>
        <w:tc>
          <w:tcPr>
            <w:tcW w:w="6804" w:type="dxa"/>
            <w:tcBorders>
              <w:bottom w:val="nil"/>
            </w:tcBorders>
            <w:vAlign w:val="center"/>
          </w:tcPr>
          <w:p w14:paraId="0681955C" w14:textId="7D8E82CA" w:rsidR="00BA13A8" w:rsidRPr="005D48FC" w:rsidRDefault="00BA13A8" w:rsidP="00BA13A8">
            <w:pPr>
              <w:pStyle w:val="TableBullet"/>
              <w:widowControl w:val="0"/>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color w:val="auto"/>
                <w:sz w:val="22"/>
              </w:rPr>
            </w:pPr>
            <w:bookmarkStart w:id="4" w:name="_Hlk46759192"/>
            <w:r w:rsidRPr="005D48FC">
              <w:rPr>
                <w:color w:val="auto"/>
                <w:sz w:val="22"/>
              </w:rPr>
              <w:t>AU$114,219 – AU$123,605 pa (pro-rata for part-time) + up to 15.4% superannuation</w:t>
            </w:r>
            <w:bookmarkEnd w:id="4"/>
          </w:p>
        </w:tc>
      </w:tr>
      <w:tr w:rsidR="00BA13A8" w14:paraId="3155265E" w14:textId="77777777" w:rsidTr="00BA13A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54400EDD" w14:textId="2F7E893D" w:rsidR="00BA13A8" w:rsidRDefault="00BA13A8" w:rsidP="00BA13A8">
            <w:pPr>
              <w:pStyle w:val="TableText"/>
              <w:widowControl w:val="0"/>
              <w:spacing w:before="0" w:after="0" w:line="240" w:lineRule="auto"/>
              <w:rPr>
                <w:sz w:val="22"/>
              </w:rPr>
            </w:pPr>
            <w:bookmarkStart w:id="5" w:name="_Hlk926503891"/>
            <w:bookmarkEnd w:id="5"/>
            <w:r w:rsidRPr="00E347B6">
              <w:rPr>
                <w:sz w:val="22"/>
              </w:rPr>
              <w:t xml:space="preserve">Location(s) and </w:t>
            </w:r>
            <w:r>
              <w:rPr>
                <w:sz w:val="22"/>
              </w:rPr>
              <w:t>o</w:t>
            </w:r>
            <w:r w:rsidRPr="00E347B6">
              <w:rPr>
                <w:sz w:val="22"/>
              </w:rPr>
              <w:t xml:space="preserve">ffice </w:t>
            </w:r>
            <w:r>
              <w:rPr>
                <w:sz w:val="22"/>
              </w:rPr>
              <w:t>a</w:t>
            </w:r>
            <w:r w:rsidRPr="00E347B6">
              <w:rPr>
                <w:sz w:val="22"/>
              </w:rPr>
              <w:t>rrangements</w:t>
            </w:r>
          </w:p>
        </w:tc>
        <w:tc>
          <w:tcPr>
            <w:tcW w:w="6804" w:type="dxa"/>
            <w:tcBorders>
              <w:bottom w:val="nil"/>
            </w:tcBorders>
            <w:vAlign w:val="center"/>
          </w:tcPr>
          <w:p w14:paraId="762875F5" w14:textId="77777777" w:rsidR="00BA13A8" w:rsidRPr="005D48FC" w:rsidRDefault="00BA13A8" w:rsidP="00D81AE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auto"/>
                <w:sz w:val="22"/>
              </w:rPr>
            </w:pPr>
            <w:r w:rsidRPr="005D48FC">
              <w:rPr>
                <w:color w:val="auto"/>
                <w:sz w:val="22"/>
              </w:rPr>
              <w:t>Sydney (Marsfield), NSW</w:t>
            </w:r>
          </w:p>
          <w:p w14:paraId="3887159E" w14:textId="1CCC484A" w:rsidR="00F56B9A" w:rsidRPr="005D48FC" w:rsidRDefault="00D81AE4" w:rsidP="00D81AE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i/>
                <w:iCs/>
                <w:color w:val="auto"/>
              </w:rPr>
            </w:pPr>
            <w:r w:rsidRPr="005D48FC">
              <w:rPr>
                <w:rFonts w:cs="Calibri"/>
                <w:i/>
                <w:iCs/>
                <w:color w:val="auto"/>
                <w:sz w:val="22"/>
              </w:rPr>
              <w:t>Flexible work arrangements may be considered</w:t>
            </w:r>
          </w:p>
        </w:tc>
      </w:tr>
      <w:tr w:rsidR="00BA13A8" w14:paraId="0819D7BA" w14:textId="77777777" w:rsidTr="00BA13A8">
        <w:trPr>
          <w:trHeight w:val="413"/>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2AADA111" w14:textId="1C0C3237" w:rsidR="00BA13A8" w:rsidRDefault="00BA13A8" w:rsidP="00BA13A8">
            <w:pPr>
              <w:pStyle w:val="TableText"/>
              <w:widowControl w:val="0"/>
              <w:spacing w:before="0" w:after="0" w:line="240" w:lineRule="auto"/>
              <w:rPr>
                <w:sz w:val="22"/>
              </w:rPr>
            </w:pPr>
            <w:r w:rsidRPr="0093721B">
              <w:rPr>
                <w:sz w:val="22"/>
              </w:rPr>
              <w:t>Relocation Assistance</w:t>
            </w:r>
          </w:p>
        </w:tc>
        <w:tc>
          <w:tcPr>
            <w:tcW w:w="6804" w:type="dxa"/>
            <w:tcBorders>
              <w:bottom w:val="nil"/>
            </w:tcBorders>
            <w:vAlign w:val="center"/>
          </w:tcPr>
          <w:p w14:paraId="6208D680" w14:textId="64502E67" w:rsidR="00BA13A8" w:rsidRDefault="00BA13A8" w:rsidP="00BA13A8">
            <w:pPr>
              <w:pStyle w:val="TableBullet"/>
              <w:widowControl w:val="0"/>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Will be provided to the successful candidate if required</w:t>
            </w:r>
          </w:p>
        </w:tc>
      </w:tr>
      <w:tr w:rsidR="00BA13A8" w14:paraId="2C7FC258" w14:textId="77777777" w:rsidTr="00BA13A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6275AB46" w14:textId="727006DB" w:rsidR="00BA13A8" w:rsidRDefault="00BA13A8" w:rsidP="00BA13A8">
            <w:pPr>
              <w:pStyle w:val="TableText"/>
              <w:widowControl w:val="0"/>
              <w:spacing w:before="0" w:after="0" w:line="240" w:lineRule="auto"/>
              <w:rPr>
                <w:sz w:val="22"/>
              </w:rPr>
            </w:pPr>
            <w:r w:rsidRPr="0093721B">
              <w:rPr>
                <w:sz w:val="22"/>
              </w:rPr>
              <w:t>Applications are open to</w:t>
            </w:r>
          </w:p>
        </w:tc>
        <w:tc>
          <w:tcPr>
            <w:tcW w:w="6804" w:type="dxa"/>
            <w:tcBorders>
              <w:bottom w:val="nil"/>
            </w:tcBorders>
            <w:vAlign w:val="center"/>
          </w:tcPr>
          <w:p w14:paraId="573878D1" w14:textId="7AC2D0DB" w:rsidR="00BA13A8" w:rsidRDefault="00BA13A8" w:rsidP="00BA13A8">
            <w:pPr>
              <w:pStyle w:val="TableBullet"/>
              <w:widowControl w:val="0"/>
              <w:numPr>
                <w:ilvl w:val="0"/>
                <w:numId w:val="0"/>
              </w:numPr>
              <w:spacing w:before="0" w:after="0" w:line="240" w:lineRule="auto"/>
              <w:ind w:left="-54"/>
              <w:cnfStyle w:val="000000100000" w:firstRow="0" w:lastRow="0" w:firstColumn="0" w:lastColumn="0" w:oddVBand="0" w:evenVBand="0" w:oddHBand="1" w:evenHBand="0" w:firstRowFirstColumn="0" w:firstRowLastColumn="0" w:lastRowFirstColumn="0" w:lastRowLastColumn="0"/>
              <w:rPr>
                <w:sz w:val="22"/>
              </w:rPr>
            </w:pPr>
            <w:r>
              <w:rPr>
                <w:sz w:val="22"/>
              </w:rPr>
              <w:t>Australian/New Zealand Citizens and Australian Permanent Residents only</w:t>
            </w:r>
            <w:bookmarkStart w:id="6" w:name="_Hlk92650489"/>
            <w:bookmarkEnd w:id="6"/>
          </w:p>
        </w:tc>
      </w:tr>
      <w:tr w:rsidR="00BA13A8" w14:paraId="517F3A93" w14:textId="77777777" w:rsidTr="00BA13A8">
        <w:trPr>
          <w:trHeight w:val="413"/>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3C4F6A55" w14:textId="73C6162D" w:rsidR="00BA13A8" w:rsidRDefault="00BA13A8" w:rsidP="00BA13A8">
            <w:pPr>
              <w:pStyle w:val="TableText"/>
              <w:widowControl w:val="0"/>
              <w:spacing w:before="0" w:after="0" w:line="240" w:lineRule="auto"/>
              <w:rPr>
                <w:sz w:val="22"/>
              </w:rPr>
            </w:pPr>
            <w:r w:rsidRPr="0093721B">
              <w:rPr>
                <w:sz w:val="22"/>
              </w:rPr>
              <w:t>Position reports to the</w:t>
            </w:r>
          </w:p>
        </w:tc>
        <w:tc>
          <w:tcPr>
            <w:tcW w:w="6804" w:type="dxa"/>
            <w:tcBorders>
              <w:bottom w:val="nil"/>
            </w:tcBorders>
            <w:vAlign w:val="center"/>
          </w:tcPr>
          <w:p w14:paraId="4DAF19D7" w14:textId="6DB4A57D" w:rsidR="00BA13A8" w:rsidRDefault="00BA13A8" w:rsidP="00BA13A8">
            <w:pPr>
              <w:pStyle w:val="TableBullet"/>
              <w:widowControl w:val="0"/>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 xml:space="preserve">Head of </w:t>
            </w:r>
            <w:r w:rsidRPr="005238D3">
              <w:rPr>
                <w:sz w:val="22"/>
              </w:rPr>
              <w:t>Software Development</w:t>
            </w:r>
            <w:r>
              <w:rPr>
                <w:sz w:val="22"/>
              </w:rPr>
              <w:t>, AusSRC</w:t>
            </w:r>
          </w:p>
        </w:tc>
      </w:tr>
      <w:tr w:rsidR="00BA13A8" w14:paraId="15A62374" w14:textId="77777777" w:rsidTr="00BA13A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18F701B5" w14:textId="4403182A" w:rsidR="00BA13A8" w:rsidRDefault="00BA13A8" w:rsidP="00BA13A8">
            <w:pPr>
              <w:pStyle w:val="TableText"/>
              <w:widowControl w:val="0"/>
              <w:spacing w:before="0" w:after="0" w:line="240" w:lineRule="auto"/>
              <w:rPr>
                <w:sz w:val="22"/>
              </w:rPr>
            </w:pPr>
            <w:r w:rsidRPr="0093721B">
              <w:rPr>
                <w:sz w:val="22"/>
              </w:rPr>
              <w:t>Client Focus – Internal</w:t>
            </w:r>
          </w:p>
        </w:tc>
        <w:tc>
          <w:tcPr>
            <w:tcW w:w="6804" w:type="dxa"/>
            <w:tcBorders>
              <w:bottom w:val="nil"/>
            </w:tcBorders>
            <w:vAlign w:val="center"/>
          </w:tcPr>
          <w:p w14:paraId="57092A3C" w14:textId="5DCE8F17" w:rsidR="00BA13A8" w:rsidRDefault="00BA13A8" w:rsidP="00BA13A8">
            <w:pPr>
              <w:pStyle w:val="TableBullet"/>
              <w:widowControl w:val="0"/>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100%</w:t>
            </w:r>
          </w:p>
        </w:tc>
      </w:tr>
      <w:tr w:rsidR="00BA13A8" w14:paraId="7BD91E58" w14:textId="77777777" w:rsidTr="00BA13A8">
        <w:trPr>
          <w:trHeight w:val="413"/>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21AAE2F2" w14:textId="372263A2" w:rsidR="00BA13A8" w:rsidRDefault="00BA13A8" w:rsidP="00BA13A8">
            <w:pPr>
              <w:pStyle w:val="TableText"/>
              <w:widowControl w:val="0"/>
              <w:spacing w:before="0" w:after="0" w:line="240" w:lineRule="auto"/>
              <w:rPr>
                <w:sz w:val="22"/>
              </w:rPr>
            </w:pPr>
            <w:r w:rsidRPr="0093721B">
              <w:rPr>
                <w:sz w:val="22"/>
              </w:rPr>
              <w:t>Client Focus – External</w:t>
            </w:r>
          </w:p>
        </w:tc>
        <w:tc>
          <w:tcPr>
            <w:tcW w:w="6804" w:type="dxa"/>
            <w:tcBorders>
              <w:bottom w:val="nil"/>
            </w:tcBorders>
            <w:vAlign w:val="center"/>
          </w:tcPr>
          <w:p w14:paraId="33D13488" w14:textId="0335E197" w:rsidR="00BA13A8" w:rsidRDefault="00BA13A8" w:rsidP="00BA13A8">
            <w:pPr>
              <w:pStyle w:val="TableBullet"/>
              <w:widowControl w:val="0"/>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0%</w:t>
            </w:r>
          </w:p>
        </w:tc>
      </w:tr>
      <w:tr w:rsidR="00BA13A8" w14:paraId="6F2D4D65" w14:textId="77777777" w:rsidTr="00BA13A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536E071C" w14:textId="618C9325" w:rsidR="00BA13A8" w:rsidRDefault="00BA13A8" w:rsidP="00BA13A8">
            <w:pPr>
              <w:pStyle w:val="TableText"/>
              <w:widowControl w:val="0"/>
              <w:spacing w:before="0" w:after="0" w:line="240" w:lineRule="auto"/>
              <w:rPr>
                <w:sz w:val="22"/>
              </w:rPr>
            </w:pPr>
            <w:r w:rsidRPr="0093721B">
              <w:rPr>
                <w:sz w:val="22"/>
              </w:rPr>
              <w:t>Number of Direct Reports</w:t>
            </w:r>
          </w:p>
        </w:tc>
        <w:tc>
          <w:tcPr>
            <w:tcW w:w="6804" w:type="dxa"/>
            <w:tcBorders>
              <w:bottom w:val="nil"/>
            </w:tcBorders>
            <w:vAlign w:val="center"/>
          </w:tcPr>
          <w:p w14:paraId="3F13A1A7" w14:textId="3C25CFBD" w:rsidR="00BA13A8" w:rsidRDefault="00BA13A8" w:rsidP="00BA13A8">
            <w:pPr>
              <w:pStyle w:val="TableBullet"/>
              <w:widowControl w:val="0"/>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BA13A8" w14:paraId="582F236A" w14:textId="77777777" w:rsidTr="00BA13A8">
        <w:trPr>
          <w:trHeight w:val="413"/>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37FF11B4" w14:textId="285397DE" w:rsidR="00BA13A8" w:rsidRDefault="00BA13A8" w:rsidP="00BA13A8">
            <w:pPr>
              <w:pStyle w:val="TableText"/>
              <w:widowControl w:val="0"/>
              <w:spacing w:before="0" w:after="0" w:line="240" w:lineRule="auto"/>
              <w:rPr>
                <w:sz w:val="22"/>
              </w:rPr>
            </w:pPr>
            <w:r w:rsidRPr="0093721B">
              <w:rPr>
                <w:sz w:val="22"/>
              </w:rPr>
              <w:t>Enquire about this job</w:t>
            </w:r>
          </w:p>
        </w:tc>
        <w:tc>
          <w:tcPr>
            <w:tcW w:w="6804" w:type="dxa"/>
            <w:tcBorders>
              <w:bottom w:val="nil"/>
            </w:tcBorders>
            <w:vAlign w:val="center"/>
          </w:tcPr>
          <w:p w14:paraId="4F570387" w14:textId="57B3F8A8" w:rsidR="00BA13A8" w:rsidRDefault="00BA13A8" w:rsidP="00BA13A8">
            <w:pPr>
              <w:pStyle w:val="TableBullet"/>
              <w:widowControl w:val="0"/>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Contact Gordon German, Head of </w:t>
            </w:r>
            <w:r w:rsidRPr="005238D3">
              <w:rPr>
                <w:sz w:val="22"/>
              </w:rPr>
              <w:t>Software Development</w:t>
            </w:r>
            <w:r>
              <w:rPr>
                <w:sz w:val="22"/>
              </w:rPr>
              <w:t xml:space="preserve"> – AusSRC, via email at </w:t>
            </w:r>
            <w:hyperlink r:id="rId10">
              <w:r>
                <w:rPr>
                  <w:rStyle w:val="Hyperlink"/>
                  <w:sz w:val="22"/>
                </w:rPr>
                <w:t>gordon.german@csiro.au</w:t>
              </w:r>
            </w:hyperlink>
          </w:p>
        </w:tc>
      </w:tr>
      <w:tr w:rsidR="00BA13A8" w14:paraId="191A5402" w14:textId="77777777" w:rsidTr="00BA13A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373CB24F" w14:textId="2E572B29" w:rsidR="00BA13A8" w:rsidRDefault="00BA13A8" w:rsidP="00BA13A8">
            <w:pPr>
              <w:pStyle w:val="TableText"/>
              <w:widowControl w:val="0"/>
              <w:spacing w:before="0" w:after="0" w:line="240" w:lineRule="auto"/>
              <w:rPr>
                <w:sz w:val="22"/>
              </w:rPr>
            </w:pPr>
            <w:r w:rsidRPr="008202B3">
              <w:rPr>
                <w:sz w:val="22"/>
              </w:rPr>
              <w:t xml:space="preserve">Support and </w:t>
            </w:r>
            <w:r>
              <w:rPr>
                <w:sz w:val="22"/>
              </w:rPr>
              <w:t>w</w:t>
            </w:r>
            <w:r w:rsidRPr="008202B3">
              <w:rPr>
                <w:sz w:val="22"/>
              </w:rPr>
              <w:t xml:space="preserve">orkplace </w:t>
            </w:r>
            <w:r>
              <w:rPr>
                <w:sz w:val="22"/>
              </w:rPr>
              <w:t>a</w:t>
            </w:r>
            <w:r w:rsidRPr="008202B3">
              <w:rPr>
                <w:sz w:val="22"/>
              </w:rPr>
              <w:t>djustments</w:t>
            </w:r>
          </w:p>
        </w:tc>
        <w:tc>
          <w:tcPr>
            <w:tcW w:w="6804" w:type="dxa"/>
            <w:tcBorders>
              <w:bottom w:val="nil"/>
            </w:tcBorders>
          </w:tcPr>
          <w:p w14:paraId="2E915944" w14:textId="611F8D79" w:rsidR="00BA13A8" w:rsidRDefault="00BA13A8" w:rsidP="00BA13A8">
            <w:pPr>
              <w:pStyle w:val="TableBullet"/>
              <w:widowControl w:val="0"/>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263EA">
              <w:rPr>
                <w:rStyle w:val="eop"/>
                <w:rFonts w:eastAsiaTheme="majorEastAsia" w:cs="Calibri"/>
                <w:sz w:val="22"/>
              </w:rPr>
              <w:t xml:space="preserve">We offer a range of reasonable supports and workplace adjustments. Please let us know via </w:t>
            </w:r>
            <w:r w:rsidRPr="006263EA">
              <w:rPr>
                <w:rStyle w:val="eop"/>
                <w:rFonts w:asciiTheme="minorHAnsi" w:eastAsiaTheme="majorEastAsia" w:hAnsiTheme="minorHAnsi" w:cstheme="minorHAnsi"/>
                <w:sz w:val="22"/>
              </w:rPr>
              <w:t xml:space="preserve">email </w:t>
            </w:r>
            <w:hyperlink r:id="rId11" w:history="1">
              <w:r w:rsidRPr="006263EA">
                <w:rPr>
                  <w:rStyle w:val="Hyperlink"/>
                  <w:rFonts w:asciiTheme="minorHAnsi" w:eastAsiaTheme="majorEastAsia" w:hAnsiTheme="minorHAnsi" w:cstheme="minorHAnsi"/>
                  <w:sz w:val="22"/>
                </w:rPr>
                <w:t>Piumi.Desilva@csiro.au</w:t>
              </w:r>
            </w:hyperlink>
            <w:r w:rsidRPr="00EF700E">
              <w:rPr>
                <w:rStyle w:val="eop"/>
                <w:rFonts w:eastAsiaTheme="majorEastAsia" w:cs="Calibri"/>
                <w:sz w:val="22"/>
              </w:rPr>
              <w:t xml:space="preserve"> (Piumi De Silva – Talent Acquisition Partner)</w:t>
            </w:r>
            <w:r>
              <w:rPr>
                <w:rStyle w:val="eop"/>
                <w:rFonts w:asciiTheme="minorHAnsi" w:hAnsiTheme="minorHAnsi" w:cstheme="minorHAnsi"/>
              </w:rPr>
              <w:t xml:space="preserve"> </w:t>
            </w:r>
            <w:r w:rsidRPr="006263EA">
              <w:rPr>
                <w:rStyle w:val="eop"/>
                <w:rFonts w:asciiTheme="minorHAnsi" w:eastAsiaTheme="majorEastAsia" w:hAnsiTheme="minorHAnsi" w:cstheme="minorHAnsi"/>
                <w:sz w:val="22"/>
              </w:rPr>
              <w:t>if</w:t>
            </w:r>
            <w:r w:rsidRPr="006263EA">
              <w:rPr>
                <w:rStyle w:val="eop"/>
                <w:rFonts w:eastAsiaTheme="majorEastAsia" w:cs="Calibri"/>
                <w:sz w:val="22"/>
              </w:rPr>
              <w:t xml:space="preserve"> we can help you to equitably participate in our recruitment process or the role itself.</w:t>
            </w:r>
          </w:p>
        </w:tc>
      </w:tr>
      <w:tr w:rsidR="00BA13A8" w14:paraId="65BA04CD" w14:textId="77777777" w:rsidTr="00BA13A8">
        <w:trPr>
          <w:trHeight w:val="413"/>
        </w:trPr>
        <w:tc>
          <w:tcPr>
            <w:cnfStyle w:val="001000000000" w:firstRow="0" w:lastRow="0" w:firstColumn="1" w:lastColumn="0" w:oddVBand="0" w:evenVBand="0" w:oddHBand="0" w:evenHBand="0" w:firstRowFirstColumn="0" w:firstRowLastColumn="0" w:lastRowFirstColumn="0" w:lastRowLastColumn="0"/>
            <w:tcW w:w="2977" w:type="dxa"/>
          </w:tcPr>
          <w:p w14:paraId="236E7D64" w14:textId="50AF6F35" w:rsidR="00BA13A8" w:rsidRDefault="00BA13A8" w:rsidP="00BA13A8">
            <w:pPr>
              <w:pStyle w:val="TableText"/>
              <w:widowControl w:val="0"/>
              <w:spacing w:before="0" w:after="0" w:line="240" w:lineRule="auto"/>
              <w:rPr>
                <w:sz w:val="22"/>
              </w:rPr>
            </w:pPr>
            <w:r w:rsidRPr="0093721B">
              <w:rPr>
                <w:sz w:val="22"/>
              </w:rPr>
              <w:t>How to apply</w:t>
            </w:r>
          </w:p>
        </w:tc>
        <w:tc>
          <w:tcPr>
            <w:tcW w:w="6804" w:type="dxa"/>
          </w:tcPr>
          <w:p w14:paraId="3AC42A1C" w14:textId="77777777" w:rsidR="00BA13A8" w:rsidRPr="0093721B" w:rsidRDefault="00BA13A8" w:rsidP="00BA13A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2" w:history="1">
              <w:r w:rsidRPr="0059296E">
                <w:rPr>
                  <w:rStyle w:val="Hyperlink"/>
                  <w:sz w:val="22"/>
                </w:rPr>
                <w:t>https://jobs.csiro.au/</w:t>
              </w:r>
            </w:hyperlink>
            <w:r>
              <w:rPr>
                <w:sz w:val="22"/>
              </w:rPr>
              <w:t xml:space="preserve"> </w:t>
            </w:r>
          </w:p>
          <w:p w14:paraId="12905582" w14:textId="77777777" w:rsidR="00BA13A8" w:rsidRPr="0093721B" w:rsidRDefault="00BA13A8" w:rsidP="00BA13A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49BFFF82" w14:textId="462D0DD4" w:rsidR="00BA13A8" w:rsidRDefault="00BA13A8" w:rsidP="00BA13A8">
            <w:pPr>
              <w:pStyle w:val="TableBullet"/>
              <w:widowControl w:val="0"/>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p>
        </w:tc>
      </w:tr>
    </w:tbl>
    <w:p w14:paraId="36DCA91F" w14:textId="77777777" w:rsidR="00361A85" w:rsidRDefault="00361A85" w:rsidP="00361A85">
      <w:pPr>
        <w:tabs>
          <w:tab w:val="left" w:pos="720"/>
        </w:tabs>
        <w:spacing w:before="240"/>
        <w:ind w:left="720" w:hanging="720"/>
        <w:rPr>
          <w:rFonts w:cs="Calibri"/>
          <w:b/>
          <w:bCs/>
          <w:sz w:val="26"/>
          <w:szCs w:val="26"/>
        </w:rPr>
      </w:pPr>
      <w:r>
        <w:rPr>
          <w:rFonts w:cs="Calibri"/>
          <w:b/>
          <w:bCs/>
          <w:sz w:val="26"/>
          <w:szCs w:val="26"/>
        </w:rPr>
        <w:t>Acknowledgement of Country</w:t>
      </w:r>
    </w:p>
    <w:p w14:paraId="4A50CF1F" w14:textId="77777777" w:rsidR="00361A85" w:rsidRPr="00483464" w:rsidRDefault="00361A85" w:rsidP="00361A85">
      <w:pPr>
        <w:tabs>
          <w:tab w:val="left" w:pos="0"/>
        </w:tabs>
        <w:spacing w:before="240"/>
      </w:pPr>
      <w:r w:rsidRPr="00483464">
        <w:t>CSIRO acknowledges the Traditional Owners of the land, sea, and waters, in the areas where we</w:t>
      </w:r>
      <w:r>
        <w:t xml:space="preserve"> l</w:t>
      </w:r>
      <w:r w:rsidRPr="00483464">
        <w:t>ive and work across Australia. We acknowledge their continuing connection to their culture and pay our respects to their</w:t>
      </w:r>
      <w:r>
        <w:rPr>
          <w:rFonts w:cs="Calibri"/>
          <w:color w:val="000000" w:themeColor="text2"/>
          <w:szCs w:val="24"/>
        </w:rPr>
        <w:t xml:space="preserve"> Elders past and present. View our </w:t>
      </w:r>
      <w:hyperlink r:id="rId14">
        <w:r>
          <w:rPr>
            <w:rFonts w:cstheme="minorBidi"/>
            <w:color w:val="757579" w:themeColor="accent3"/>
            <w:szCs w:val="24"/>
            <w:u w:val="single"/>
            <w:lang w:eastAsia="en-US"/>
          </w:rPr>
          <w:t>vision towards reconciliation</w:t>
        </w:r>
      </w:hyperlink>
      <w:r>
        <w:rPr>
          <w:rFonts w:ascii="Arial" w:hAnsi="Arial" w:cs="Calibri"/>
          <w:color w:val="757579" w:themeColor="accent3"/>
          <w:szCs w:val="24"/>
          <w:u w:val="single"/>
          <w:lang w:eastAsia="en-US"/>
        </w:rPr>
        <w:t>.</w:t>
      </w:r>
    </w:p>
    <w:p w14:paraId="1926AF55" w14:textId="77777777" w:rsidR="00361A85" w:rsidRPr="00C04343" w:rsidRDefault="00361A85" w:rsidP="00361A85">
      <w:pPr>
        <w:pStyle w:val="Heading3"/>
        <w:spacing w:before="240" w:after="0"/>
      </w:pPr>
      <w:r w:rsidRPr="00C04343">
        <w:lastRenderedPageBreak/>
        <w:t>About CSIRO </w:t>
      </w:r>
    </w:p>
    <w:p w14:paraId="7C2105E6" w14:textId="77777777" w:rsidR="00361A85" w:rsidRPr="00C04343" w:rsidRDefault="00361A85" w:rsidP="00361A85">
      <w:pPr>
        <w:jc w:val="both"/>
      </w:pPr>
      <w:r w:rsidRPr="00C04343">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19EC4756" w14:textId="77777777" w:rsidR="00361A85" w:rsidRPr="00C04343" w:rsidRDefault="00361A85" w:rsidP="00361A85">
      <w:pPr>
        <w:jc w:val="both"/>
        <w:rPr>
          <w:rFonts w:cs="Calibri"/>
        </w:rPr>
      </w:pPr>
      <w:r w:rsidRPr="00C04343">
        <w:t>As one of the world’s largest multidisciplinary mission-driven research organisations, we are focused on</w:t>
      </w:r>
      <w:r w:rsidRPr="00C04343">
        <w:rPr>
          <w:rFonts w:cs="Calibri"/>
        </w:rPr>
        <w:t xml:space="preserve">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5">
        <w:r w:rsidRPr="00C04343">
          <w:rPr>
            <w:rStyle w:val="Hyperlink"/>
            <w:rFonts w:cs="Calibri"/>
          </w:rPr>
          <w:t>Indigenous Australia</w:t>
        </w:r>
      </w:hyperlink>
      <w:r w:rsidRPr="00C04343">
        <w:rPr>
          <w:rFonts w:cs="Calibri"/>
        </w:rPr>
        <w:t xml:space="preserve">, Australian science and technology can solve seemingly impossible problems and create new value for all Australians. Visit </w:t>
      </w:r>
      <w:hyperlink r:id="rId16">
        <w:r w:rsidRPr="00C04343">
          <w:rPr>
            <w:rStyle w:val="Hyperlink"/>
            <w:rFonts w:cs="Calibri"/>
          </w:rPr>
          <w:t>CSIRO.au</w:t>
        </w:r>
      </w:hyperlink>
      <w:r w:rsidRPr="00C04343">
        <w:rPr>
          <w:rFonts w:cs="Calibri"/>
        </w:rPr>
        <w:t xml:space="preserve"> for </w:t>
      </w:r>
      <w:r w:rsidRPr="00C04343">
        <w:t>more information.</w:t>
      </w:r>
    </w:p>
    <w:p w14:paraId="0F4C9E68" w14:textId="77777777" w:rsidR="00926E55" w:rsidRDefault="00823A97">
      <w:pPr>
        <w:pStyle w:val="Heading3"/>
        <w:spacing w:before="240" w:after="0"/>
      </w:pPr>
      <w:r>
        <w:t>Role Overview</w:t>
      </w:r>
    </w:p>
    <w:p w14:paraId="2D514A4E" w14:textId="506D6780" w:rsidR="00A419FF" w:rsidRDefault="00A419FF" w:rsidP="00A419FF">
      <w:pPr>
        <w:spacing w:line="259" w:lineRule="auto"/>
        <w:jc w:val="both"/>
      </w:pPr>
      <w:bookmarkStart w:id="7" w:name="_Toc341085720"/>
      <w:r>
        <w:t xml:space="preserve">Senior Software Engineers in CSIRO conduct innovative software development within a research environment, leading to scientific achievements that are aligned with CSIRO’s strategies. The </w:t>
      </w:r>
      <w:r w:rsidRPr="00BF5F2A">
        <w:t xml:space="preserve">Senior Software Engineer </w:t>
      </w:r>
      <w:r>
        <w:t xml:space="preserve">will work as part of a team in the development and support of software components for the </w:t>
      </w:r>
      <w:r w:rsidRPr="00BF5F2A">
        <w:rPr>
          <w:color w:val="auto"/>
        </w:rPr>
        <w:t>Australian SKA Regional Centre</w:t>
      </w:r>
      <w:r>
        <w:rPr>
          <w:color w:val="auto"/>
        </w:rPr>
        <w:t xml:space="preserve"> (AusSRC)</w:t>
      </w:r>
      <w:r>
        <w:t>.</w:t>
      </w:r>
      <w:r w:rsidR="00A8029B" w:rsidRPr="00A8029B">
        <w:t xml:space="preserve"> </w:t>
      </w:r>
      <w:r w:rsidR="00A8029B">
        <w:t xml:space="preserve">A key focus of </w:t>
      </w:r>
      <w:r w:rsidR="0010278C" w:rsidRPr="0010278C">
        <w:rPr>
          <w:color w:val="0070C0"/>
        </w:rPr>
        <w:t xml:space="preserve">this </w:t>
      </w:r>
      <w:r w:rsidR="00A8029B">
        <w:t>role will be the links between AusSRC and the Data Central Science Platform, run by AAO at Macquarie University.</w:t>
      </w:r>
    </w:p>
    <w:p w14:paraId="229C5B65" w14:textId="77777777" w:rsidR="00A419FF" w:rsidRDefault="00A419FF" w:rsidP="00A419FF">
      <w:pPr>
        <w:spacing w:line="259" w:lineRule="auto"/>
        <w:jc w:val="both"/>
        <w:rPr>
          <w:rFonts w:cs="Calibri"/>
          <w:color w:val="000000" w:themeColor="text2"/>
          <w:szCs w:val="24"/>
        </w:rPr>
      </w:pPr>
      <w:r>
        <w:rPr>
          <w:rFonts w:cs="Calibri"/>
          <w:color w:val="000000" w:themeColor="text2"/>
          <w:szCs w:val="24"/>
        </w:rPr>
        <w:t>The Square Kilometre Array Observatory (SKAO) is an intergovernmental project to build the world’s largest radio telescopes. In order to fully exploit the scientific output of the immense amount of data flowing from the telescopes, the SKAO is working with science communities across the world through SKA Regional Centres (SRCs), which are nationally lead hubs that form the basis of a global compute infrastructure that will:</w:t>
      </w:r>
    </w:p>
    <w:p w14:paraId="636AE8FD" w14:textId="77777777" w:rsidR="00A419FF" w:rsidRDefault="00A419FF" w:rsidP="00A419FF">
      <w:pPr>
        <w:pStyle w:val="ListBullet"/>
        <w:numPr>
          <w:ilvl w:val="0"/>
          <w:numId w:val="16"/>
        </w:numPr>
        <w:spacing w:line="259" w:lineRule="auto"/>
        <w:jc w:val="both"/>
      </w:pPr>
      <w:r>
        <w:t>Provide data flow and data dissemination solutions from the SKA to users;</w:t>
      </w:r>
    </w:p>
    <w:p w14:paraId="17790DB3" w14:textId="77777777" w:rsidR="00A419FF" w:rsidRDefault="00A419FF" w:rsidP="00A419FF">
      <w:pPr>
        <w:pStyle w:val="ListBullet"/>
        <w:numPr>
          <w:ilvl w:val="0"/>
          <w:numId w:val="16"/>
        </w:numPr>
        <w:spacing w:line="259" w:lineRule="auto"/>
        <w:jc w:val="both"/>
      </w:pPr>
      <w:r>
        <w:t>Store, publish and curate SKA data;</w:t>
      </w:r>
    </w:p>
    <w:p w14:paraId="1A0F5310" w14:textId="77777777" w:rsidR="00A419FF" w:rsidRDefault="00A419FF" w:rsidP="00A419FF">
      <w:pPr>
        <w:pStyle w:val="ListBullet"/>
        <w:numPr>
          <w:ilvl w:val="0"/>
          <w:numId w:val="16"/>
        </w:numPr>
        <w:spacing w:line="259" w:lineRule="auto"/>
        <w:jc w:val="both"/>
      </w:pPr>
      <w:r>
        <w:t>Post-process and analyse SKA data products;</w:t>
      </w:r>
    </w:p>
    <w:p w14:paraId="58F247C8" w14:textId="77777777" w:rsidR="00A419FF" w:rsidRDefault="00A419FF" w:rsidP="00A419FF">
      <w:pPr>
        <w:pStyle w:val="ListBullet"/>
        <w:numPr>
          <w:ilvl w:val="0"/>
          <w:numId w:val="16"/>
        </w:numPr>
        <w:spacing w:line="259" w:lineRule="auto"/>
        <w:jc w:val="both"/>
      </w:pPr>
      <w:r>
        <w:t>Provide SKA data user support.</w:t>
      </w:r>
    </w:p>
    <w:p w14:paraId="2FD01B49" w14:textId="77777777" w:rsidR="00CC60B6" w:rsidRPr="005D48FC" w:rsidRDefault="00A419FF" w:rsidP="00CC60B6">
      <w:pPr>
        <w:spacing w:line="259" w:lineRule="auto"/>
        <w:jc w:val="both"/>
        <w:rPr>
          <w:rFonts w:cs="Calibri"/>
          <w:color w:val="auto"/>
          <w:szCs w:val="24"/>
        </w:rPr>
      </w:pPr>
      <w:r>
        <w:rPr>
          <w:rFonts w:cs="Calibri"/>
          <w:color w:val="000000" w:themeColor="text2"/>
          <w:szCs w:val="24"/>
        </w:rPr>
        <w:t xml:space="preserve">The AusSRC is Australia’s portion of this international computing and data delivery network and has been funded – by the Australian Government through the </w:t>
      </w:r>
      <w:r>
        <w:rPr>
          <w:rFonts w:cs="Calibri"/>
          <w:color w:val="000000" w:themeColor="text2"/>
          <w:szCs w:val="24"/>
          <w:lang w:val="en-GB"/>
        </w:rPr>
        <w:t>Department of Industry, Science, and Resources (</w:t>
      </w:r>
      <w:r>
        <w:rPr>
          <w:rFonts w:cs="Calibri"/>
          <w:color w:val="000000" w:themeColor="text2"/>
          <w:szCs w:val="24"/>
        </w:rPr>
        <w:t xml:space="preserve">DISR) – $63 million over the next ten years (FY 2021/22 – 2030/31), to establish and build capability to support the Australian and international SKA science communities, thereby ushering in the next era of </w:t>
      </w:r>
      <w:r w:rsidRPr="005D48FC">
        <w:rPr>
          <w:rFonts w:cs="Calibri"/>
          <w:color w:val="auto"/>
          <w:szCs w:val="24"/>
        </w:rPr>
        <w:t>astronomical discovery and advanced data processing.</w:t>
      </w:r>
    </w:p>
    <w:p w14:paraId="6607CF59" w14:textId="77777777" w:rsidR="00CC60B6" w:rsidRPr="005D48FC" w:rsidRDefault="00CC60B6" w:rsidP="00CC60B6">
      <w:pPr>
        <w:spacing w:line="259" w:lineRule="auto"/>
        <w:jc w:val="both"/>
        <w:rPr>
          <w:rFonts w:cs="Calibri"/>
          <w:color w:val="auto"/>
          <w:szCs w:val="24"/>
        </w:rPr>
      </w:pPr>
      <w:r w:rsidRPr="005D48FC">
        <w:rPr>
          <w:rFonts w:cs="Calibri"/>
          <w:color w:val="auto"/>
          <w:szCs w:val="24"/>
        </w:rPr>
        <w:t>Data Central is the national astronomy data platform that facilitates research across the full data life cycle. It enables research across the electromagnetic spectrum by providing access to data locally and through the Virtual Observatory, tools for analysis and collaboration, and data storage and compute resources. Data Central supports teams using SKA Pathfinders such as ASKAP, MWA and MeerKat to carry out and publish innovative research.</w:t>
      </w:r>
    </w:p>
    <w:p w14:paraId="79D5299C" w14:textId="6CC241C4" w:rsidR="00CC60B6" w:rsidRPr="005D48FC" w:rsidRDefault="00CC60B6" w:rsidP="00CC60B6">
      <w:pPr>
        <w:spacing w:line="259" w:lineRule="auto"/>
        <w:jc w:val="both"/>
        <w:rPr>
          <w:rFonts w:cs="Calibri"/>
          <w:color w:val="auto"/>
          <w:szCs w:val="24"/>
        </w:rPr>
      </w:pPr>
      <w:r w:rsidRPr="005D48FC">
        <w:rPr>
          <w:rFonts w:cs="Calibri"/>
          <w:color w:val="auto"/>
          <w:szCs w:val="24"/>
        </w:rPr>
        <w:t>This position will be based at the CSIRO Marsfield site in Sydney, New South Wales (NSW), and will involve contributing to the maintenance of key collaborative relationships with external stakeholders, particularly those based in NSW.</w:t>
      </w:r>
    </w:p>
    <w:p w14:paraId="4E3860BE" w14:textId="77777777" w:rsidR="00926E55" w:rsidRPr="005D48FC" w:rsidRDefault="00823A97">
      <w:pPr>
        <w:pStyle w:val="Heading3"/>
        <w:spacing w:before="240" w:after="120"/>
      </w:pPr>
      <w:r w:rsidRPr="005D48FC">
        <w:t xml:space="preserve">Duties and Key Result Areas:  </w:t>
      </w:r>
    </w:p>
    <w:p w14:paraId="0CC71C4B" w14:textId="13114FA8" w:rsidR="00CE4AC4" w:rsidRPr="005D48FC" w:rsidRDefault="00CE4AC4" w:rsidP="00FB3186">
      <w:pPr>
        <w:pStyle w:val="ListParagraph"/>
        <w:numPr>
          <w:ilvl w:val="0"/>
          <w:numId w:val="17"/>
        </w:numPr>
        <w:tabs>
          <w:tab w:val="clear" w:pos="199"/>
          <w:tab w:val="num" w:pos="-17"/>
        </w:tabs>
        <w:suppressAutoHyphens w:val="0"/>
        <w:spacing w:before="0" w:after="60" w:line="240" w:lineRule="auto"/>
        <w:ind w:left="468" w:hanging="360"/>
        <w:rPr>
          <w:color w:val="auto"/>
        </w:rPr>
      </w:pPr>
      <w:r w:rsidRPr="005D48FC">
        <w:rPr>
          <w:color w:val="auto"/>
        </w:rPr>
        <w:t xml:space="preserve">Work together with project stakeholders, including SKA Scientists, Software Engineers, </w:t>
      </w:r>
      <w:r w:rsidR="001413F7" w:rsidRPr="005D48FC">
        <w:rPr>
          <w:color w:val="auto"/>
        </w:rPr>
        <w:t xml:space="preserve">Data Central Engineers, </w:t>
      </w:r>
      <w:r w:rsidRPr="005D48FC">
        <w:rPr>
          <w:color w:val="auto"/>
        </w:rPr>
        <w:t xml:space="preserve">and technical staff to determine their needs and priorities. </w:t>
      </w:r>
    </w:p>
    <w:p w14:paraId="4D952869" w14:textId="77777777" w:rsidR="00CE4AC4" w:rsidRPr="005D48FC" w:rsidRDefault="00CE4AC4" w:rsidP="00FB3186">
      <w:pPr>
        <w:pStyle w:val="ListParagraph"/>
        <w:numPr>
          <w:ilvl w:val="0"/>
          <w:numId w:val="17"/>
        </w:numPr>
        <w:tabs>
          <w:tab w:val="clear" w:pos="199"/>
          <w:tab w:val="num" w:pos="-17"/>
        </w:tabs>
        <w:suppressAutoHyphens w:val="0"/>
        <w:spacing w:before="0" w:after="60" w:line="240" w:lineRule="auto"/>
        <w:ind w:left="468" w:hanging="360"/>
        <w:rPr>
          <w:color w:val="auto"/>
        </w:rPr>
      </w:pPr>
      <w:r w:rsidRPr="005D48FC">
        <w:rPr>
          <w:color w:val="auto"/>
        </w:rPr>
        <w:lastRenderedPageBreak/>
        <w:t>Develop and maintain software components that coordinate and manage the dissemination of SKA data.</w:t>
      </w:r>
    </w:p>
    <w:p w14:paraId="6E3C22B4" w14:textId="77777777" w:rsidR="00CE4AC4" w:rsidRPr="005D48FC" w:rsidRDefault="00CE4AC4" w:rsidP="00FB3186">
      <w:pPr>
        <w:pStyle w:val="ListParagraph"/>
        <w:numPr>
          <w:ilvl w:val="0"/>
          <w:numId w:val="17"/>
        </w:numPr>
        <w:tabs>
          <w:tab w:val="clear" w:pos="199"/>
          <w:tab w:val="num" w:pos="-17"/>
        </w:tabs>
        <w:suppressAutoHyphens w:val="0"/>
        <w:spacing w:before="0" w:after="60" w:line="240" w:lineRule="auto"/>
        <w:ind w:left="468" w:hanging="360"/>
        <w:rPr>
          <w:color w:val="auto"/>
        </w:rPr>
      </w:pPr>
      <w:bookmarkStart w:id="8" w:name="_Hlk46760030"/>
      <w:r w:rsidRPr="005D48FC">
        <w:rPr>
          <w:color w:val="auto"/>
        </w:rPr>
        <w:t xml:space="preserve">Participate in operational support of AusSRC by contributing to fault analysis </w:t>
      </w:r>
      <w:bookmarkEnd w:id="8"/>
      <w:r w:rsidRPr="005D48FC">
        <w:rPr>
          <w:color w:val="auto"/>
        </w:rPr>
        <w:t>and deployment of software components.</w:t>
      </w:r>
    </w:p>
    <w:p w14:paraId="140C3613" w14:textId="77777777" w:rsidR="00CE4AC4" w:rsidRPr="005D48FC" w:rsidRDefault="00CE4AC4" w:rsidP="00FB3186">
      <w:pPr>
        <w:pStyle w:val="ListParagraph"/>
        <w:numPr>
          <w:ilvl w:val="0"/>
          <w:numId w:val="17"/>
        </w:numPr>
        <w:tabs>
          <w:tab w:val="clear" w:pos="199"/>
          <w:tab w:val="num" w:pos="-17"/>
        </w:tabs>
        <w:suppressAutoHyphens w:val="0"/>
        <w:spacing w:before="0" w:after="60" w:line="240" w:lineRule="auto"/>
        <w:ind w:left="468" w:hanging="360"/>
        <w:rPr>
          <w:color w:val="auto"/>
        </w:rPr>
      </w:pPr>
      <w:r w:rsidRPr="005D48FC">
        <w:rPr>
          <w:color w:val="auto"/>
        </w:rPr>
        <w:t>Share your knowledge and experience, create software solutions, and nurture innovation by becoming a valued and trusted team member.</w:t>
      </w:r>
    </w:p>
    <w:p w14:paraId="338332EC" w14:textId="77777777" w:rsidR="00CE4AC4" w:rsidRPr="005D48FC" w:rsidRDefault="00CE4AC4" w:rsidP="00FB3186">
      <w:pPr>
        <w:pStyle w:val="ListParagraph"/>
        <w:numPr>
          <w:ilvl w:val="0"/>
          <w:numId w:val="17"/>
        </w:numPr>
        <w:tabs>
          <w:tab w:val="clear" w:pos="199"/>
          <w:tab w:val="num" w:pos="-17"/>
        </w:tabs>
        <w:suppressAutoHyphens w:val="0"/>
        <w:spacing w:before="0" w:after="60" w:line="240" w:lineRule="auto"/>
        <w:ind w:left="468" w:hanging="360"/>
        <w:rPr>
          <w:color w:val="auto"/>
        </w:rPr>
      </w:pPr>
      <w:r w:rsidRPr="005D48FC">
        <w:rPr>
          <w:color w:val="auto"/>
        </w:rPr>
        <w:t xml:space="preserve">Create software solutions by exploring innovative ideas and approaches, and networking with science and engineering colleagues. </w:t>
      </w:r>
    </w:p>
    <w:p w14:paraId="4B454E2B" w14:textId="77777777" w:rsidR="00CE4AC4" w:rsidRPr="005D48FC" w:rsidRDefault="00CE4AC4" w:rsidP="00FB3186">
      <w:pPr>
        <w:pStyle w:val="ListParagraph"/>
        <w:numPr>
          <w:ilvl w:val="0"/>
          <w:numId w:val="17"/>
        </w:numPr>
        <w:tabs>
          <w:tab w:val="clear" w:pos="199"/>
          <w:tab w:val="num" w:pos="-17"/>
        </w:tabs>
        <w:suppressAutoHyphens w:val="0"/>
        <w:spacing w:before="0" w:after="60" w:line="240" w:lineRule="auto"/>
        <w:ind w:left="468" w:hanging="360"/>
        <w:rPr>
          <w:color w:val="auto"/>
        </w:rPr>
      </w:pPr>
      <w:r w:rsidRPr="005D48FC">
        <w:rPr>
          <w:color w:val="auto"/>
        </w:rPr>
        <w:t>May initiate and maintain collaborative relationships with external researchers and experts, manage contracts and transfer technology to industry.</w:t>
      </w:r>
    </w:p>
    <w:p w14:paraId="3CD49792" w14:textId="77777777" w:rsidR="00CE4AC4" w:rsidRPr="005D48FC" w:rsidRDefault="00CE4AC4" w:rsidP="00FB3186">
      <w:pPr>
        <w:pStyle w:val="ListParagraph"/>
        <w:numPr>
          <w:ilvl w:val="0"/>
          <w:numId w:val="17"/>
        </w:numPr>
        <w:tabs>
          <w:tab w:val="clear" w:pos="199"/>
          <w:tab w:val="num" w:pos="-17"/>
        </w:tabs>
        <w:suppressAutoHyphens w:val="0"/>
        <w:spacing w:before="0" w:after="60" w:line="240" w:lineRule="auto"/>
        <w:ind w:left="468" w:hanging="360"/>
        <w:rPr>
          <w:color w:val="auto"/>
        </w:rPr>
      </w:pPr>
      <w:r w:rsidRPr="005D48FC">
        <w:rPr>
          <w:color w:val="auto"/>
        </w:rPr>
        <w:t xml:space="preserve">Liaise with clients to determine their needs and take personal responsibility for client satisfaction. </w:t>
      </w:r>
    </w:p>
    <w:p w14:paraId="42C78E9C" w14:textId="77777777" w:rsidR="00CE4AC4" w:rsidRPr="005D48FC" w:rsidRDefault="00CE4AC4" w:rsidP="00FB3186">
      <w:pPr>
        <w:pStyle w:val="ListParagraph"/>
        <w:numPr>
          <w:ilvl w:val="0"/>
          <w:numId w:val="17"/>
        </w:numPr>
        <w:tabs>
          <w:tab w:val="clear" w:pos="199"/>
          <w:tab w:val="num" w:pos="-17"/>
        </w:tabs>
        <w:suppressAutoHyphens w:val="0"/>
        <w:spacing w:before="0" w:after="60" w:line="240" w:lineRule="auto"/>
        <w:ind w:left="468" w:hanging="360"/>
        <w:rPr>
          <w:color w:val="auto"/>
        </w:rPr>
      </w:pPr>
      <w:r w:rsidRPr="005D48FC">
        <w:rPr>
          <w:color w:val="auto"/>
        </w:rPr>
        <w:t>Address problems promptly and in a constructive manner.</w:t>
      </w:r>
    </w:p>
    <w:p w14:paraId="7CB6D6F4" w14:textId="77777777" w:rsidR="00CE4AC4" w:rsidRPr="005D48FC" w:rsidRDefault="00CE4AC4" w:rsidP="00FB3186">
      <w:pPr>
        <w:pStyle w:val="ListParagraph"/>
        <w:numPr>
          <w:ilvl w:val="0"/>
          <w:numId w:val="17"/>
        </w:numPr>
        <w:tabs>
          <w:tab w:val="clear" w:pos="199"/>
          <w:tab w:val="num" w:pos="-17"/>
        </w:tabs>
        <w:suppressAutoHyphens w:val="0"/>
        <w:spacing w:before="0" w:after="60" w:line="240" w:lineRule="auto"/>
        <w:ind w:left="468" w:hanging="360"/>
        <w:rPr>
          <w:color w:val="auto"/>
        </w:rPr>
      </w:pPr>
      <w:r w:rsidRPr="005D48FC">
        <w:rPr>
          <w:color w:val="auto"/>
        </w:rPr>
        <w:t xml:space="preserve">Participate in work which is highly involved because of the unique or unusual features and complications, requiring the creation of original user experiences, the design &amp; development of original technologies, and/or the development of original experimental or observational techniques and insightful interpretation of data. </w:t>
      </w:r>
    </w:p>
    <w:p w14:paraId="0D613825" w14:textId="77777777" w:rsidR="00CE4AC4" w:rsidRPr="005D48FC" w:rsidRDefault="00CE4AC4" w:rsidP="00FB3186">
      <w:pPr>
        <w:pStyle w:val="ListParagraph"/>
        <w:numPr>
          <w:ilvl w:val="0"/>
          <w:numId w:val="17"/>
        </w:numPr>
        <w:tabs>
          <w:tab w:val="clear" w:pos="199"/>
          <w:tab w:val="num" w:pos="-17"/>
        </w:tabs>
        <w:suppressAutoHyphens w:val="0"/>
        <w:spacing w:before="0" w:after="60" w:line="240" w:lineRule="auto"/>
        <w:ind w:left="468" w:hanging="360"/>
        <w:rPr>
          <w:color w:val="auto"/>
        </w:rPr>
      </w:pPr>
      <w:r w:rsidRPr="005D48FC">
        <w:rPr>
          <w:color w:val="auto"/>
        </w:rPr>
        <w:t>Participate in project scoping and planning, making significant contributions to the research or technological direction, and may advise on the level and type of services that are provided.</w:t>
      </w:r>
    </w:p>
    <w:p w14:paraId="65B38D53" w14:textId="77777777" w:rsidR="00CE4AC4" w:rsidRPr="005D48FC" w:rsidRDefault="00CE4AC4" w:rsidP="00FB3186">
      <w:pPr>
        <w:pStyle w:val="ListParagraph"/>
        <w:numPr>
          <w:ilvl w:val="0"/>
          <w:numId w:val="17"/>
        </w:numPr>
        <w:tabs>
          <w:tab w:val="clear" w:pos="199"/>
          <w:tab w:val="num" w:pos="-17"/>
        </w:tabs>
        <w:suppressAutoHyphens w:val="0"/>
        <w:spacing w:before="0" w:after="60" w:line="240" w:lineRule="auto"/>
        <w:ind w:left="468" w:hanging="360"/>
        <w:rPr>
          <w:color w:val="auto"/>
        </w:rPr>
      </w:pPr>
      <w:r w:rsidRPr="005D48FC">
        <w:rPr>
          <w:color w:val="auto"/>
        </w:rPr>
        <w:t xml:space="preserve">Have a significant role in communicating research or technological results in internal and external forums and, where applicable, contribute to and/or generate scientific papers. </w:t>
      </w:r>
    </w:p>
    <w:p w14:paraId="34419799" w14:textId="77777777" w:rsidR="00CE4AC4" w:rsidRPr="005D48FC" w:rsidRDefault="00CE4AC4" w:rsidP="00FB3186">
      <w:pPr>
        <w:pStyle w:val="ListParagraph"/>
        <w:numPr>
          <w:ilvl w:val="0"/>
          <w:numId w:val="17"/>
        </w:numPr>
        <w:tabs>
          <w:tab w:val="clear" w:pos="199"/>
          <w:tab w:val="num" w:pos="-17"/>
        </w:tabs>
        <w:suppressAutoHyphens w:val="0"/>
        <w:spacing w:before="0" w:after="60" w:line="240" w:lineRule="auto"/>
        <w:ind w:left="468" w:hanging="360"/>
        <w:rPr>
          <w:color w:val="auto"/>
        </w:rPr>
      </w:pPr>
      <w:r w:rsidRPr="005D48FC">
        <w:rPr>
          <w:color w:val="auto"/>
        </w:rPr>
        <w:t>Communicate openly, effectively, and respectfully with all staff, clients and suppliers, and form quality interpersonal relationships that reflect CSIRO’s values and reputation.</w:t>
      </w:r>
    </w:p>
    <w:p w14:paraId="53619861" w14:textId="77777777" w:rsidR="00CE4AC4" w:rsidRPr="005D48FC" w:rsidRDefault="00CE4AC4" w:rsidP="00FB3186">
      <w:pPr>
        <w:pStyle w:val="ListParagraph"/>
        <w:numPr>
          <w:ilvl w:val="0"/>
          <w:numId w:val="17"/>
        </w:numPr>
        <w:tabs>
          <w:tab w:val="clear" w:pos="199"/>
          <w:tab w:val="num" w:pos="-17"/>
        </w:tabs>
        <w:suppressAutoHyphens w:val="0"/>
        <w:spacing w:before="0" w:after="60" w:line="240" w:lineRule="auto"/>
        <w:ind w:left="468" w:hanging="360"/>
        <w:rPr>
          <w:color w:val="auto"/>
        </w:rPr>
      </w:pPr>
      <w:r w:rsidRPr="005D48FC">
        <w:rPr>
          <w:color w:val="auto"/>
        </w:rPr>
        <w:t>Work collaboratively as part of a multi-disciplinary, regionally dispersed research team to carry out tasks in support of CSIRO’s scientific objectives.</w:t>
      </w:r>
    </w:p>
    <w:p w14:paraId="621FAC3C" w14:textId="77777777" w:rsidR="00CE4AC4" w:rsidRPr="005D48FC" w:rsidRDefault="00CE4AC4" w:rsidP="00FB3186">
      <w:pPr>
        <w:pStyle w:val="ListParagraph"/>
        <w:numPr>
          <w:ilvl w:val="0"/>
          <w:numId w:val="17"/>
        </w:numPr>
        <w:tabs>
          <w:tab w:val="clear" w:pos="199"/>
          <w:tab w:val="num" w:pos="-17"/>
        </w:tabs>
        <w:suppressAutoHyphens w:val="0"/>
        <w:spacing w:before="0" w:after="60" w:line="240" w:lineRule="auto"/>
        <w:ind w:left="468" w:hanging="360"/>
        <w:rPr>
          <w:color w:val="auto"/>
        </w:rPr>
      </w:pPr>
      <w:r w:rsidRPr="005D48FC">
        <w:rPr>
          <w:color w:val="auto"/>
        </w:rPr>
        <w:t xml:space="preserve">Adhere to the spirit and practice of CSIRO’s Code of Conduct, Health, Safety and Environment procedures and policy, Diversity initiatives and Zero Harm goals. </w:t>
      </w:r>
    </w:p>
    <w:p w14:paraId="1D2E2D47" w14:textId="53EE19F3" w:rsidR="00CE4AC4" w:rsidRPr="005D48FC" w:rsidRDefault="00CE4AC4" w:rsidP="00FB3186">
      <w:pPr>
        <w:pStyle w:val="ListParagraph"/>
        <w:numPr>
          <w:ilvl w:val="0"/>
          <w:numId w:val="17"/>
        </w:numPr>
        <w:tabs>
          <w:tab w:val="clear" w:pos="199"/>
          <w:tab w:val="num" w:pos="-17"/>
        </w:tabs>
        <w:suppressAutoHyphens w:val="0"/>
        <w:spacing w:before="0" w:after="60" w:line="240" w:lineRule="auto"/>
        <w:ind w:left="468" w:hanging="360"/>
        <w:rPr>
          <w:color w:val="auto"/>
        </w:rPr>
      </w:pPr>
      <w:r w:rsidRPr="005D48FC">
        <w:rPr>
          <w:color w:val="auto"/>
        </w:rPr>
        <w:t>Other related tasks as requested.</w:t>
      </w:r>
    </w:p>
    <w:p w14:paraId="21283441" w14:textId="77777777" w:rsidR="0006335C" w:rsidRPr="005D48FC" w:rsidRDefault="0006335C" w:rsidP="0006335C">
      <w:pPr>
        <w:pStyle w:val="Heading2"/>
        <w:spacing w:before="240" w:after="120"/>
        <w:rPr>
          <w:b/>
          <w:color w:val="auto"/>
          <w:sz w:val="26"/>
          <w:szCs w:val="26"/>
        </w:rPr>
      </w:pPr>
      <w:r w:rsidRPr="005D48FC">
        <w:rPr>
          <w:b/>
          <w:color w:val="auto"/>
          <w:sz w:val="26"/>
          <w:szCs w:val="26"/>
        </w:rPr>
        <w:t>Selection Criteria</w:t>
      </w:r>
    </w:p>
    <w:p w14:paraId="1E695F6E" w14:textId="77777777" w:rsidR="0006335C" w:rsidRPr="005D48FC" w:rsidRDefault="0006335C" w:rsidP="0006335C">
      <w:pPr>
        <w:pStyle w:val="Heading4"/>
        <w:suppressAutoHyphens w:val="0"/>
        <w:rPr>
          <w:color w:val="auto"/>
        </w:rPr>
      </w:pPr>
      <w:r w:rsidRPr="005D48FC">
        <w:rPr>
          <w:color w:val="auto"/>
        </w:rPr>
        <w:t>Essential</w:t>
      </w:r>
    </w:p>
    <w:p w14:paraId="4B7ED32E" w14:textId="77777777" w:rsidR="0006335C" w:rsidRPr="005D48FC" w:rsidRDefault="0006335C" w:rsidP="0006335C">
      <w:pPr>
        <w:rPr>
          <w:i/>
          <w:iCs/>
          <w:color w:val="auto"/>
        </w:rPr>
      </w:pPr>
      <w:r w:rsidRPr="005D48FC">
        <w:rPr>
          <w:i/>
          <w:iCs/>
          <w:color w:val="auto"/>
        </w:rPr>
        <w:t>Under CSIRO policy only those who meet all essential criteria can be appointed.</w:t>
      </w:r>
    </w:p>
    <w:p w14:paraId="5B786BD8" w14:textId="77777777" w:rsidR="0006335C" w:rsidRPr="005D48FC" w:rsidRDefault="0006335C" w:rsidP="0006335C">
      <w:pPr>
        <w:numPr>
          <w:ilvl w:val="0"/>
          <w:numId w:val="19"/>
        </w:numPr>
        <w:suppressAutoHyphens w:val="0"/>
        <w:spacing w:before="0" w:after="60" w:line="240" w:lineRule="auto"/>
        <w:rPr>
          <w:rFonts w:cs="Calibri"/>
          <w:color w:val="auto"/>
          <w:szCs w:val="24"/>
        </w:rPr>
      </w:pPr>
      <w:r w:rsidRPr="005D48FC">
        <w:rPr>
          <w:rFonts w:cs="Calibri"/>
          <w:color w:val="auto"/>
          <w:szCs w:val="24"/>
        </w:rPr>
        <w:t xml:space="preserve">A relevant </w:t>
      </w:r>
      <w:bookmarkStart w:id="9" w:name="_Int_lyxycGuf"/>
      <w:r w:rsidRPr="005D48FC">
        <w:rPr>
          <w:rFonts w:cs="Calibri"/>
          <w:color w:val="auto"/>
          <w:szCs w:val="24"/>
        </w:rPr>
        <w:t>Bachelor’s</w:t>
      </w:r>
      <w:bookmarkEnd w:id="9"/>
      <w:r w:rsidRPr="005D48FC">
        <w:rPr>
          <w:rFonts w:cs="Calibri"/>
          <w:color w:val="auto"/>
          <w:szCs w:val="24"/>
        </w:rPr>
        <w:t xml:space="preserve"> or Master’s degree, or equivalent relevant work experience, in Computer Science and Programming.</w:t>
      </w:r>
    </w:p>
    <w:p w14:paraId="35CE1908" w14:textId="77777777" w:rsidR="0006335C" w:rsidRPr="005D48FC" w:rsidRDefault="0006335C" w:rsidP="0006335C">
      <w:pPr>
        <w:numPr>
          <w:ilvl w:val="0"/>
          <w:numId w:val="19"/>
        </w:numPr>
        <w:suppressAutoHyphens w:val="0"/>
        <w:spacing w:before="0" w:after="60" w:line="240" w:lineRule="auto"/>
        <w:rPr>
          <w:rFonts w:cs="Calibri"/>
          <w:color w:val="auto"/>
          <w:szCs w:val="24"/>
        </w:rPr>
      </w:pPr>
      <w:r w:rsidRPr="005D48FC">
        <w:rPr>
          <w:rFonts w:cs="Calibri"/>
          <w:color w:val="auto"/>
          <w:szCs w:val="24"/>
        </w:rPr>
        <w:t>Extensive experience developing distributed or enterprise software solutions.</w:t>
      </w:r>
    </w:p>
    <w:p w14:paraId="3EA32066" w14:textId="77777777" w:rsidR="0006335C" w:rsidRPr="005D48FC" w:rsidRDefault="0006335C" w:rsidP="0006335C">
      <w:pPr>
        <w:numPr>
          <w:ilvl w:val="0"/>
          <w:numId w:val="19"/>
        </w:numPr>
        <w:suppressAutoHyphens w:val="0"/>
        <w:spacing w:before="0" w:after="60" w:line="240" w:lineRule="auto"/>
        <w:rPr>
          <w:rFonts w:cs="Calibri"/>
          <w:color w:val="auto"/>
          <w:szCs w:val="24"/>
        </w:rPr>
      </w:pPr>
      <w:r w:rsidRPr="005D48FC">
        <w:rPr>
          <w:rFonts w:cs="Calibri"/>
          <w:color w:val="auto"/>
          <w:szCs w:val="24"/>
        </w:rPr>
        <w:t>Proven ability to identify and manage complex problems and adapt quickly to changing circumstances.</w:t>
      </w:r>
    </w:p>
    <w:p w14:paraId="131EB064" w14:textId="77777777" w:rsidR="0006335C" w:rsidRPr="005D48FC" w:rsidRDefault="0006335C" w:rsidP="0006335C">
      <w:pPr>
        <w:numPr>
          <w:ilvl w:val="0"/>
          <w:numId w:val="19"/>
        </w:numPr>
        <w:suppressAutoHyphens w:val="0"/>
        <w:spacing w:before="0" w:after="60" w:line="240" w:lineRule="auto"/>
        <w:rPr>
          <w:rFonts w:cs="Calibri"/>
          <w:color w:val="auto"/>
          <w:szCs w:val="24"/>
        </w:rPr>
      </w:pPr>
      <w:r w:rsidRPr="005D48FC">
        <w:rPr>
          <w:rFonts w:cs="Calibri"/>
          <w:color w:val="auto"/>
          <w:szCs w:val="24"/>
        </w:rPr>
        <w:t>Strong interpersonal and communication skills, including a demonstrated ability to liaise effectively with both technical and non-technical stakeholders.</w:t>
      </w:r>
    </w:p>
    <w:p w14:paraId="1B619CCF" w14:textId="77777777" w:rsidR="0006335C" w:rsidRPr="005D48FC" w:rsidRDefault="0006335C" w:rsidP="0006335C">
      <w:pPr>
        <w:numPr>
          <w:ilvl w:val="0"/>
          <w:numId w:val="19"/>
        </w:numPr>
        <w:suppressAutoHyphens w:val="0"/>
        <w:spacing w:before="0" w:after="60" w:line="240" w:lineRule="auto"/>
        <w:rPr>
          <w:rFonts w:cs="Calibri"/>
          <w:color w:val="auto"/>
          <w:szCs w:val="24"/>
        </w:rPr>
      </w:pPr>
      <w:r w:rsidRPr="005D48FC">
        <w:rPr>
          <w:rFonts w:cs="Calibri"/>
          <w:color w:val="auto"/>
          <w:szCs w:val="24"/>
        </w:rPr>
        <w:t xml:space="preserve">Experience in a computation-focused science domain, such as astronomy/radio astronomy, bioinformatics, genomics, geosciences, control systems and their interfaces, or other related domains. </w:t>
      </w:r>
    </w:p>
    <w:p w14:paraId="0AC978AF" w14:textId="77777777" w:rsidR="0006335C" w:rsidRPr="005D48FC" w:rsidRDefault="0006335C" w:rsidP="0006335C">
      <w:pPr>
        <w:pStyle w:val="Heading4"/>
        <w:suppressAutoHyphens w:val="0"/>
        <w:rPr>
          <w:color w:val="auto"/>
        </w:rPr>
      </w:pPr>
      <w:r w:rsidRPr="005D48FC">
        <w:rPr>
          <w:color w:val="auto"/>
        </w:rPr>
        <w:t>Desirable</w:t>
      </w:r>
    </w:p>
    <w:p w14:paraId="6E278FFD" w14:textId="77777777" w:rsidR="0006335C" w:rsidRPr="009221DA" w:rsidRDefault="0006335C" w:rsidP="0006335C">
      <w:pPr>
        <w:numPr>
          <w:ilvl w:val="0"/>
          <w:numId w:val="21"/>
        </w:numPr>
        <w:suppressAutoHyphens w:val="0"/>
        <w:spacing w:before="0" w:after="60" w:line="240" w:lineRule="auto"/>
        <w:rPr>
          <w:rFonts w:cs="Calibri"/>
          <w:szCs w:val="24"/>
        </w:rPr>
      </w:pPr>
      <w:r w:rsidRPr="005D48FC">
        <w:rPr>
          <w:rFonts w:cs="Calibri"/>
          <w:color w:val="auto"/>
          <w:szCs w:val="24"/>
        </w:rPr>
        <w:t xml:space="preserve">Experience in formal software modelling and design techniques </w:t>
      </w:r>
      <w:r w:rsidRPr="009221DA">
        <w:rPr>
          <w:rFonts w:cs="Calibri"/>
          <w:szCs w:val="24"/>
        </w:rPr>
        <w:t>(e.g. UML, ERM, micro-services, functional programming, design patterns, abstract interfaces, etc)</w:t>
      </w:r>
      <w:r>
        <w:rPr>
          <w:rFonts w:cs="Calibri"/>
          <w:szCs w:val="24"/>
        </w:rPr>
        <w:t>.</w:t>
      </w:r>
    </w:p>
    <w:p w14:paraId="7ECBC282" w14:textId="77777777" w:rsidR="0006335C" w:rsidRPr="009221DA" w:rsidRDefault="0006335C" w:rsidP="0006335C">
      <w:pPr>
        <w:numPr>
          <w:ilvl w:val="0"/>
          <w:numId w:val="21"/>
        </w:numPr>
        <w:suppressAutoHyphens w:val="0"/>
        <w:spacing w:before="0" w:after="60" w:line="240" w:lineRule="auto"/>
        <w:rPr>
          <w:rFonts w:cs="Calibri"/>
          <w:szCs w:val="24"/>
        </w:rPr>
      </w:pPr>
      <w:r w:rsidRPr="009221DA">
        <w:rPr>
          <w:rFonts w:cs="Calibri"/>
          <w:szCs w:val="24"/>
        </w:rPr>
        <w:t>Experience with:</w:t>
      </w:r>
    </w:p>
    <w:p w14:paraId="69F2011E" w14:textId="77777777" w:rsidR="0006335C" w:rsidRPr="009221DA" w:rsidRDefault="0006335C" w:rsidP="0006335C">
      <w:pPr>
        <w:numPr>
          <w:ilvl w:val="1"/>
          <w:numId w:val="20"/>
        </w:numPr>
        <w:suppressAutoHyphens w:val="0"/>
        <w:spacing w:before="0" w:after="60" w:line="240" w:lineRule="auto"/>
        <w:ind w:left="851" w:hanging="425"/>
        <w:rPr>
          <w:rFonts w:cs="Calibri"/>
          <w:szCs w:val="24"/>
        </w:rPr>
      </w:pPr>
      <w:r w:rsidRPr="009221DA">
        <w:rPr>
          <w:rFonts w:cs="Calibri"/>
          <w:szCs w:val="24"/>
        </w:rPr>
        <w:lastRenderedPageBreak/>
        <w:t>Cloud and Containerisation technologies</w:t>
      </w:r>
    </w:p>
    <w:p w14:paraId="0421BA89" w14:textId="77777777" w:rsidR="0006335C" w:rsidRPr="009221DA" w:rsidRDefault="0006335C" w:rsidP="0006335C">
      <w:pPr>
        <w:numPr>
          <w:ilvl w:val="1"/>
          <w:numId w:val="20"/>
        </w:numPr>
        <w:suppressAutoHyphens w:val="0"/>
        <w:spacing w:before="0" w:after="60" w:line="240" w:lineRule="auto"/>
        <w:ind w:left="851" w:hanging="425"/>
        <w:rPr>
          <w:rFonts w:cs="Calibri"/>
          <w:szCs w:val="24"/>
        </w:rPr>
      </w:pPr>
      <w:r w:rsidRPr="009221DA">
        <w:rPr>
          <w:rFonts w:cs="Calibri"/>
          <w:szCs w:val="24"/>
        </w:rPr>
        <w:t xml:space="preserve">High performance computing (HPC) systems and supporting services </w:t>
      </w:r>
    </w:p>
    <w:p w14:paraId="1CFDDD0F" w14:textId="77777777" w:rsidR="0006335C" w:rsidRPr="009221DA" w:rsidRDefault="0006335C" w:rsidP="0006335C">
      <w:pPr>
        <w:numPr>
          <w:ilvl w:val="1"/>
          <w:numId w:val="20"/>
        </w:numPr>
        <w:suppressAutoHyphens w:val="0"/>
        <w:spacing w:before="0" w:after="60" w:line="240" w:lineRule="auto"/>
        <w:ind w:left="851" w:hanging="425"/>
        <w:rPr>
          <w:rFonts w:cs="Calibri"/>
          <w:szCs w:val="24"/>
        </w:rPr>
      </w:pPr>
      <w:r w:rsidRPr="009221DA">
        <w:rPr>
          <w:rFonts w:cs="Calibri"/>
          <w:szCs w:val="24"/>
        </w:rPr>
        <w:t xml:space="preserve">Agile software development methodologies and practices </w:t>
      </w:r>
    </w:p>
    <w:p w14:paraId="52164045" w14:textId="77777777" w:rsidR="0006335C" w:rsidRPr="009221DA" w:rsidRDefault="0006335C" w:rsidP="0006335C">
      <w:pPr>
        <w:numPr>
          <w:ilvl w:val="1"/>
          <w:numId w:val="20"/>
        </w:numPr>
        <w:suppressAutoHyphens w:val="0"/>
        <w:spacing w:before="0" w:after="60" w:line="240" w:lineRule="auto"/>
        <w:ind w:left="851" w:hanging="425"/>
        <w:rPr>
          <w:rFonts w:cs="Calibri"/>
          <w:szCs w:val="24"/>
        </w:rPr>
      </w:pPr>
      <w:r w:rsidRPr="009221DA">
        <w:rPr>
          <w:rFonts w:cs="Calibri"/>
          <w:szCs w:val="24"/>
        </w:rPr>
        <w:t>High-level software design and documentation</w:t>
      </w:r>
    </w:p>
    <w:p w14:paraId="3AAC7D45" w14:textId="77777777" w:rsidR="0006335C" w:rsidRPr="009221DA" w:rsidRDefault="0006335C" w:rsidP="0006335C">
      <w:pPr>
        <w:numPr>
          <w:ilvl w:val="1"/>
          <w:numId w:val="20"/>
        </w:numPr>
        <w:suppressAutoHyphens w:val="0"/>
        <w:spacing w:before="0" w:after="60" w:line="240" w:lineRule="auto"/>
        <w:ind w:left="851" w:hanging="425"/>
        <w:rPr>
          <w:rFonts w:cs="Calibri"/>
          <w:szCs w:val="24"/>
        </w:rPr>
      </w:pPr>
      <w:r w:rsidRPr="009221DA">
        <w:rPr>
          <w:rFonts w:cs="Calibri"/>
          <w:szCs w:val="24"/>
        </w:rPr>
        <w:t>Continuous Integration and automated testing</w:t>
      </w:r>
    </w:p>
    <w:p w14:paraId="064E909E" w14:textId="77777777" w:rsidR="0006335C" w:rsidRPr="009221DA" w:rsidRDefault="0006335C" w:rsidP="0006335C">
      <w:pPr>
        <w:numPr>
          <w:ilvl w:val="1"/>
          <w:numId w:val="20"/>
        </w:numPr>
        <w:suppressAutoHyphens w:val="0"/>
        <w:spacing w:before="0" w:after="60" w:line="240" w:lineRule="auto"/>
        <w:ind w:left="851" w:hanging="425"/>
        <w:rPr>
          <w:rFonts w:cs="Calibri"/>
          <w:szCs w:val="24"/>
        </w:rPr>
      </w:pPr>
      <w:r w:rsidRPr="009221DA">
        <w:rPr>
          <w:rFonts w:cs="Calibri"/>
          <w:szCs w:val="24"/>
        </w:rPr>
        <w:t>Git and Git workflows</w:t>
      </w:r>
    </w:p>
    <w:p w14:paraId="0F0EBAFE" w14:textId="77777777" w:rsidR="0006335C" w:rsidRPr="009221DA" w:rsidRDefault="0006335C" w:rsidP="0006335C">
      <w:pPr>
        <w:numPr>
          <w:ilvl w:val="1"/>
          <w:numId w:val="20"/>
        </w:numPr>
        <w:suppressAutoHyphens w:val="0"/>
        <w:spacing w:before="0" w:after="60" w:line="240" w:lineRule="auto"/>
        <w:ind w:left="851" w:hanging="425"/>
        <w:rPr>
          <w:rFonts w:cs="Calibri"/>
          <w:szCs w:val="24"/>
        </w:rPr>
      </w:pPr>
      <w:r w:rsidRPr="009221DA">
        <w:rPr>
          <w:rFonts w:cs="Calibri"/>
          <w:szCs w:val="24"/>
        </w:rPr>
        <w:t>Database design and deployment (e.g. Postgresql)</w:t>
      </w:r>
    </w:p>
    <w:p w14:paraId="43286197" w14:textId="77777777" w:rsidR="0006335C" w:rsidRPr="009221DA" w:rsidRDefault="0006335C" w:rsidP="0006335C">
      <w:pPr>
        <w:numPr>
          <w:ilvl w:val="1"/>
          <w:numId w:val="20"/>
        </w:numPr>
        <w:suppressAutoHyphens w:val="0"/>
        <w:spacing w:before="0" w:after="60" w:line="240" w:lineRule="auto"/>
        <w:ind w:left="851" w:hanging="425"/>
        <w:rPr>
          <w:rFonts w:cs="Calibri"/>
          <w:szCs w:val="24"/>
        </w:rPr>
      </w:pPr>
      <w:r w:rsidRPr="009221DA">
        <w:rPr>
          <w:rFonts w:cs="Calibri"/>
          <w:szCs w:val="24"/>
        </w:rPr>
        <w:t>Python, and-or C++, and Unix/Linux</w:t>
      </w:r>
    </w:p>
    <w:p w14:paraId="7F34A3FC" w14:textId="77777777" w:rsidR="0006335C" w:rsidRPr="00097FE8" w:rsidRDefault="0006335C" w:rsidP="0006335C">
      <w:pPr>
        <w:numPr>
          <w:ilvl w:val="0"/>
          <w:numId w:val="21"/>
        </w:numPr>
        <w:suppressAutoHyphens w:val="0"/>
        <w:spacing w:before="0" w:after="60" w:line="240" w:lineRule="auto"/>
        <w:rPr>
          <w:rFonts w:cs="Calibri"/>
          <w:szCs w:val="24"/>
        </w:rPr>
      </w:pPr>
      <w:r w:rsidRPr="009221DA">
        <w:rPr>
          <w:rFonts w:cs="Calibri"/>
          <w:szCs w:val="24"/>
        </w:rPr>
        <w:t>Familiarity with JIRA and Confluence</w:t>
      </w:r>
      <w:r>
        <w:rPr>
          <w:rFonts w:cs="Calibri"/>
          <w:szCs w:val="24"/>
        </w:rPr>
        <w:t xml:space="preserve">. </w:t>
      </w:r>
    </w:p>
    <w:p w14:paraId="2183FB5A" w14:textId="77777777" w:rsidR="0006335C" w:rsidRPr="00B54447" w:rsidRDefault="0006335C" w:rsidP="0006335C">
      <w:pPr>
        <w:pStyle w:val="Heading2"/>
        <w:rPr>
          <w:b/>
          <w:iCs w:val="0"/>
          <w:color w:val="auto"/>
          <w:sz w:val="26"/>
          <w:szCs w:val="26"/>
        </w:rPr>
      </w:pPr>
      <w:r w:rsidRPr="00B54447">
        <w:rPr>
          <w:b/>
          <w:iCs w:val="0"/>
          <w:color w:val="auto"/>
          <w:sz w:val="26"/>
          <w:szCs w:val="26"/>
        </w:rPr>
        <w:t>Not sure if you meet all the criteria?</w:t>
      </w:r>
    </w:p>
    <w:p w14:paraId="5F4E6876" w14:textId="77777777" w:rsidR="0006335C" w:rsidRPr="00097FE8" w:rsidRDefault="0006335C" w:rsidP="0006335C">
      <w:pPr>
        <w:jc w:val="both"/>
      </w:pPr>
      <w:r w:rsidRPr="00B54447">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p w14:paraId="3D91BEF0" w14:textId="77777777" w:rsidR="00926E55" w:rsidRPr="00F74F92" w:rsidRDefault="00000000">
      <w:pPr>
        <w:pStyle w:val="Heading2"/>
        <w:spacing w:before="240" w:after="120"/>
        <w:rPr>
          <w:b/>
          <w:color w:val="auto"/>
          <w:sz w:val="26"/>
          <w:szCs w:val="26"/>
        </w:rPr>
      </w:pPr>
      <w:sdt>
        <w:sdtPr>
          <w:rPr>
            <w:b/>
            <w:color w:val="auto"/>
            <w:sz w:val="26"/>
            <w:szCs w:val="26"/>
          </w:rPr>
          <w:alias w:val="Competencies"/>
          <w:id w:val="1227466946"/>
          <w:placeholder>
            <w:docPart w:val="D245919C590043E0AB2827DC54A19E18"/>
          </w:placeholder>
          <w:text/>
        </w:sdtPr>
        <w:sdtContent>
          <w:r w:rsidR="00823A97" w:rsidRPr="00F74F92">
            <w:rPr>
              <w:b/>
              <w:color w:val="auto"/>
              <w:sz w:val="26"/>
              <w:szCs w:val="26"/>
            </w:rPr>
            <w:t xml:space="preserve">Required Competencies: </w:t>
          </w:r>
        </w:sdtContent>
      </w:sdt>
    </w:p>
    <w:p w14:paraId="1B56DADA" w14:textId="77777777" w:rsidR="00926E55" w:rsidRDefault="00823A97">
      <w:pPr>
        <w:pStyle w:val="ListParagraph"/>
        <w:numPr>
          <w:ilvl w:val="0"/>
          <w:numId w:val="12"/>
        </w:numPr>
        <w:spacing w:before="0"/>
        <w:ind w:left="357" w:hanging="357"/>
      </w:pPr>
      <w:r>
        <w:rPr>
          <w:b/>
          <w:bCs/>
        </w:rPr>
        <w:t xml:space="preserve">Teamwork and Collaboration: </w:t>
      </w:r>
      <w:r>
        <w:t>Cooperates with others to achieve organisational objectives and may share team resources to do this. Collaborates with other teams as well as industry colleagues.</w:t>
      </w:r>
    </w:p>
    <w:p w14:paraId="6E16929E" w14:textId="77777777" w:rsidR="00926E55" w:rsidRDefault="00823A97">
      <w:pPr>
        <w:pStyle w:val="ListParagraph"/>
        <w:numPr>
          <w:ilvl w:val="0"/>
          <w:numId w:val="12"/>
        </w:numPr>
        <w:spacing w:before="0" w:after="60" w:line="240" w:lineRule="auto"/>
      </w:pPr>
      <w:r>
        <w:rPr>
          <w:b/>
          <w:bCs/>
        </w:rPr>
        <w:t>Influence and Communication:</w:t>
      </w:r>
      <w:r>
        <w:t xml:space="preserve">  Uses knowledge of other party's priorities and adapts presentations or discussions to appeal to the interests and level of the audience. Anticipates and prepares for </w:t>
      </w:r>
      <w:bookmarkStart w:id="10" w:name="_Int_iia1MzP8"/>
      <w:r>
        <w:t>others‘ reactions</w:t>
      </w:r>
      <w:bookmarkEnd w:id="10"/>
      <w:r>
        <w:t>.</w:t>
      </w:r>
    </w:p>
    <w:p w14:paraId="7303A4CA" w14:textId="77777777" w:rsidR="00926E55" w:rsidRDefault="00823A97">
      <w:pPr>
        <w:pStyle w:val="ListParagraph"/>
        <w:numPr>
          <w:ilvl w:val="0"/>
          <w:numId w:val="12"/>
        </w:numPr>
        <w:rPr>
          <w:szCs w:val="24"/>
        </w:rPr>
      </w:pPr>
      <w:r>
        <w:rPr>
          <w:b/>
          <w:szCs w:val="24"/>
        </w:rPr>
        <w:t>Resource Management/Leadership:</w:t>
      </w:r>
      <w:r>
        <w:rPr>
          <w:szCs w:val="24"/>
        </w:rPr>
        <w:t xml:space="preserve">  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6DD5E113" w14:textId="77777777" w:rsidR="00926E55" w:rsidRDefault="00823A97">
      <w:pPr>
        <w:pStyle w:val="ListParagraph"/>
        <w:numPr>
          <w:ilvl w:val="0"/>
          <w:numId w:val="12"/>
        </w:numPr>
        <w:spacing w:before="0" w:after="60" w:line="240" w:lineRule="auto"/>
        <w:contextualSpacing w:val="0"/>
        <w:rPr>
          <w:szCs w:val="24"/>
        </w:rPr>
      </w:pPr>
      <w:r>
        <w:rPr>
          <w:b/>
          <w:szCs w:val="24"/>
        </w:rPr>
        <w:t>Judgement and Problem Solving:</w:t>
      </w:r>
      <w:r>
        <w:rPr>
          <w:szCs w:val="24"/>
        </w:rPr>
        <w:t xml:space="preserve">  Investigates underlying issues of complex and ill-defined problems and develops appropriate response by adapting/creating and testing alternative solutions.</w:t>
      </w:r>
    </w:p>
    <w:p w14:paraId="4128944E" w14:textId="77777777" w:rsidR="00926E55" w:rsidRDefault="00823A97">
      <w:pPr>
        <w:pStyle w:val="ListParagraph"/>
        <w:numPr>
          <w:ilvl w:val="0"/>
          <w:numId w:val="12"/>
        </w:numPr>
        <w:spacing w:line="240" w:lineRule="auto"/>
        <w:rPr>
          <w:b/>
          <w:bCs/>
        </w:rPr>
      </w:pPr>
      <w:r>
        <w:rPr>
          <w:b/>
          <w:bCs/>
        </w:rPr>
        <w:t xml:space="preserve">Independence: </w:t>
      </w:r>
      <w:r>
        <w:t xml:space="preserve">Plans, sets, and works to meet challenging standards and goals for </w:t>
      </w:r>
      <w:bookmarkStart w:id="11" w:name="_Int_bL8g8TkD"/>
      <w:r>
        <w:t>self and/or</w:t>
      </w:r>
      <w:bookmarkEnd w:id="11"/>
      <w:r>
        <w:t xml:space="preserve"> others. Recognises where endeavours will make the most impact or difference, decides on desired outcome, and sets realistic goals to reach this target.</w:t>
      </w:r>
    </w:p>
    <w:p w14:paraId="4CCE5EA9" w14:textId="77777777" w:rsidR="00926E55" w:rsidRDefault="00823A97">
      <w:pPr>
        <w:pStyle w:val="ListParagraph"/>
        <w:numPr>
          <w:ilvl w:val="0"/>
          <w:numId w:val="12"/>
        </w:numPr>
      </w:pPr>
      <w:r>
        <w:rPr>
          <w:b/>
          <w:bCs/>
        </w:rPr>
        <w:t>Adaptability:</w:t>
      </w:r>
      <w:r>
        <w:rPr>
          <w:b/>
          <w:bCs/>
          <w:i/>
          <w:iCs/>
        </w:rPr>
        <w:t xml:space="preserve"> </w:t>
      </w:r>
      <w: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bookmarkEnd w:id="7"/>
    </w:p>
    <w:p w14:paraId="7611FB53" w14:textId="77777777" w:rsidR="00BF1FA0" w:rsidRPr="00887E46" w:rsidRDefault="00BF1FA0" w:rsidP="00BF1FA0">
      <w:pPr>
        <w:pStyle w:val="Heading2"/>
        <w:rPr>
          <w:b/>
          <w:iCs w:val="0"/>
          <w:color w:val="auto"/>
          <w:sz w:val="26"/>
          <w:szCs w:val="26"/>
        </w:rPr>
      </w:pPr>
      <w:r w:rsidRPr="00887E46">
        <w:rPr>
          <w:b/>
          <w:iCs w:val="0"/>
          <w:color w:val="auto"/>
          <w:sz w:val="26"/>
          <w:szCs w:val="26"/>
        </w:rPr>
        <w:t xml:space="preserve">Setting you up for success </w:t>
      </w:r>
    </w:p>
    <w:p w14:paraId="2AE397DD" w14:textId="77777777" w:rsidR="00BF1FA0" w:rsidRPr="00887E46" w:rsidRDefault="00BF1FA0" w:rsidP="00BF1FA0">
      <w:pPr>
        <w:jc w:val="both"/>
      </w:pPr>
      <w:r w:rsidRPr="00887E46">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w:t>
      </w:r>
      <w:r w:rsidRPr="00DF0FE2">
        <w:t xml:space="preserve">adjustments you may need to carry out the inherent </w:t>
      </w:r>
      <w:r w:rsidRPr="00DF0FE2">
        <w:lastRenderedPageBreak/>
        <w:t xml:space="preserve">requirements of the role. Please let us know via email </w:t>
      </w:r>
      <w:hyperlink r:id="rId17" w:history="1">
        <w:r w:rsidRPr="00DF0FE2">
          <w:rPr>
            <w:rStyle w:val="Hyperlink"/>
          </w:rPr>
          <w:t>Piumi.Desilva@csiro.au</w:t>
        </w:r>
      </w:hyperlink>
      <w:r>
        <w:t xml:space="preserve"> (Piumi De Silva – Talent Acquisition Partner) </w:t>
      </w:r>
      <w:r w:rsidRPr="00DF0FE2">
        <w:t>if we can help you to equitably participate in our recruitment process or the role itself.</w:t>
      </w:r>
    </w:p>
    <w:p w14:paraId="7845C4BC" w14:textId="77777777" w:rsidR="00BF1FA0" w:rsidRPr="00887E46" w:rsidRDefault="00BF1FA0" w:rsidP="00BF1FA0">
      <w:pPr>
        <w:pStyle w:val="Heading2"/>
        <w:rPr>
          <w:b/>
          <w:iCs w:val="0"/>
          <w:color w:val="auto"/>
          <w:sz w:val="26"/>
          <w:szCs w:val="26"/>
        </w:rPr>
      </w:pPr>
      <w:r w:rsidRPr="00887E46">
        <w:rPr>
          <w:b/>
          <w:iCs w:val="0"/>
          <w:color w:val="auto"/>
          <w:sz w:val="26"/>
          <w:szCs w:val="26"/>
        </w:rPr>
        <w:t>Life at CSIRO and flexible working arrangements</w:t>
      </w:r>
    </w:p>
    <w:p w14:paraId="27995D21" w14:textId="77777777" w:rsidR="00BF1FA0" w:rsidRPr="00887E46" w:rsidRDefault="00BF1FA0" w:rsidP="00BF1FA0">
      <w:pPr>
        <w:pStyle w:val="BodyText"/>
        <w:jc w:val="both"/>
      </w:pPr>
      <w:r w:rsidRPr="00887E46">
        <w:t xml:space="preserve">We </w:t>
      </w:r>
      <w:hyperlink r:id="rId18">
        <w:r w:rsidRPr="00887E46">
          <w:rPr>
            <w:rStyle w:val="Hyperlink"/>
          </w:rPr>
          <w:t>work flexibly at CSIRO</w:t>
        </w:r>
      </w:hyperlink>
      <w:r w:rsidRPr="00887E46">
        <w:t xml:space="preserve">, offering a range of options for how, when and where you work.  We can discuss flexible work arrangements with you during the recruitment process. CSIRO also offers a range of leave entitlements, </w:t>
      </w:r>
      <w:hyperlink r:id="rId19">
        <w:r w:rsidRPr="00887E46">
          <w:rPr>
            <w:rStyle w:val="Hyperlink"/>
          </w:rPr>
          <w:t>benefits</w:t>
        </w:r>
      </w:hyperlink>
      <w:r w:rsidRPr="00887E46">
        <w:t xml:space="preserve"> and </w:t>
      </w:r>
      <w:hyperlink r:id="rId20">
        <w:r w:rsidRPr="00887E46">
          <w:rPr>
            <w:rStyle w:val="Hyperlink"/>
          </w:rPr>
          <w:t>career development</w:t>
        </w:r>
      </w:hyperlink>
      <w:r w:rsidRPr="00887E46">
        <w:t xml:space="preserve"> opportunities. To learn more, visit </w:t>
      </w:r>
      <w:hyperlink r:id="rId21">
        <w:r w:rsidRPr="00887E46">
          <w:rPr>
            <w:rStyle w:val="Hyperlink"/>
          </w:rPr>
          <w:t>Careers at CSIRO</w:t>
        </w:r>
      </w:hyperlink>
      <w:r w:rsidRPr="00887E46">
        <w:t>.</w:t>
      </w:r>
    </w:p>
    <w:p w14:paraId="41968624" w14:textId="77777777" w:rsidR="00BF1FA0" w:rsidRPr="00887E46" w:rsidRDefault="00BF1FA0" w:rsidP="00BF1FA0">
      <w:pPr>
        <w:pStyle w:val="BodyText"/>
        <w:jc w:val="both"/>
      </w:pPr>
      <w:r w:rsidRPr="00887E46">
        <w:t xml:space="preserve">We celebrate the uniqueness of our workforce and are committed to creating </w:t>
      </w:r>
      <w:hyperlink r:id="rId22">
        <w:r w:rsidRPr="00887E46">
          <w:rPr>
            <w:rStyle w:val="Hyperlink"/>
          </w:rPr>
          <w:t>diverse and inclusive teams</w:t>
        </w:r>
      </w:hyperlink>
      <w:r w:rsidRPr="00887E46">
        <w:t xml:space="preserve"> 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46A4F409" w14:textId="77777777" w:rsidR="00BF1FA0" w:rsidRPr="00887E46" w:rsidRDefault="00BF1FA0" w:rsidP="00BF1FA0">
      <w:pPr>
        <w:pStyle w:val="Heading2"/>
        <w:rPr>
          <w:b/>
          <w:iCs w:val="0"/>
          <w:color w:val="auto"/>
          <w:sz w:val="26"/>
          <w:szCs w:val="26"/>
        </w:rPr>
      </w:pPr>
      <w:r w:rsidRPr="00887E46">
        <w:rPr>
          <w:b/>
          <w:iCs w:val="0"/>
          <w:color w:val="auto"/>
          <w:sz w:val="26"/>
          <w:szCs w:val="26"/>
        </w:rPr>
        <w:t>CSIRO values</w:t>
      </w:r>
    </w:p>
    <w:p w14:paraId="4132D8C2" w14:textId="77777777" w:rsidR="00BF1FA0" w:rsidRPr="00887E46" w:rsidRDefault="00BF1FA0" w:rsidP="00BF1FA0">
      <w:pPr>
        <w:pStyle w:val="BodyText"/>
      </w:pPr>
      <w:r w:rsidRPr="00887E46">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1951"/>
      </w:tblGrid>
      <w:tr w:rsidR="00BF1FA0" w:rsidRPr="00887E46" w14:paraId="72B4B2AC" w14:textId="77777777" w:rsidTr="003D1B64">
        <w:trPr>
          <w:trHeight w:val="266"/>
        </w:trPr>
        <w:tc>
          <w:tcPr>
            <w:tcW w:w="1238" w:type="dxa"/>
          </w:tcPr>
          <w:p w14:paraId="56B25BFF" w14:textId="77777777" w:rsidR="00BF1FA0" w:rsidRPr="00887E46" w:rsidRDefault="00BF1FA0" w:rsidP="003D1B64">
            <w:pPr>
              <w:pStyle w:val="BodyText"/>
              <w:rPr>
                <w:b/>
              </w:rPr>
            </w:pPr>
            <w:r w:rsidRPr="00887E46">
              <w:rPr>
                <w:b/>
              </w:rPr>
              <w:t>Value</w:t>
            </w:r>
          </w:p>
        </w:tc>
        <w:tc>
          <w:tcPr>
            <w:tcW w:w="6083" w:type="dxa"/>
          </w:tcPr>
          <w:p w14:paraId="13803775" w14:textId="77777777" w:rsidR="00BF1FA0" w:rsidRPr="00887E46" w:rsidRDefault="00BF1FA0" w:rsidP="003D1B64">
            <w:pPr>
              <w:pStyle w:val="BodyText"/>
              <w:rPr>
                <w:b/>
              </w:rPr>
            </w:pPr>
            <w:r w:rsidRPr="00887E46">
              <w:rPr>
                <w:b/>
              </w:rPr>
              <w:t>Descriptor</w:t>
            </w:r>
          </w:p>
        </w:tc>
        <w:tc>
          <w:tcPr>
            <w:tcW w:w="1951" w:type="dxa"/>
          </w:tcPr>
          <w:p w14:paraId="38DC339C" w14:textId="77777777" w:rsidR="00BF1FA0" w:rsidRPr="00887E46" w:rsidRDefault="00BF1FA0" w:rsidP="003D1B64">
            <w:pPr>
              <w:pStyle w:val="BodyText"/>
              <w:rPr>
                <w:b/>
              </w:rPr>
            </w:pPr>
            <w:r w:rsidRPr="00887E46">
              <w:rPr>
                <w:b/>
              </w:rPr>
              <w:t>Behaviour</w:t>
            </w:r>
          </w:p>
        </w:tc>
      </w:tr>
      <w:tr w:rsidR="00BF1FA0" w:rsidRPr="00887E46" w14:paraId="3F745BC9" w14:textId="77777777" w:rsidTr="003D1B64">
        <w:trPr>
          <w:trHeight w:val="833"/>
        </w:trPr>
        <w:tc>
          <w:tcPr>
            <w:tcW w:w="1238" w:type="dxa"/>
          </w:tcPr>
          <w:p w14:paraId="193769DF" w14:textId="77777777" w:rsidR="00BF1FA0" w:rsidRPr="00887E46" w:rsidRDefault="00BF1FA0" w:rsidP="003D1B64">
            <w:pPr>
              <w:pStyle w:val="BodyText"/>
              <w:rPr>
                <w:b/>
              </w:rPr>
            </w:pPr>
            <w:r w:rsidRPr="00887E46">
              <w:rPr>
                <w:b/>
              </w:rPr>
              <w:t>People first</w:t>
            </w:r>
          </w:p>
        </w:tc>
        <w:tc>
          <w:tcPr>
            <w:tcW w:w="6083" w:type="dxa"/>
          </w:tcPr>
          <w:p w14:paraId="7DE54D60" w14:textId="77777777" w:rsidR="00BF1FA0" w:rsidRPr="00887E46" w:rsidRDefault="00BF1FA0" w:rsidP="003D1B64">
            <w:pPr>
              <w:pStyle w:val="BodyText"/>
            </w:pPr>
            <w:r w:rsidRPr="00887E46">
              <w:t xml:space="preserve">Our priority is the safety and wellbeing of our people. We believe in, and respect, the power of diverse perspectives. We seek out and learn from our differences. </w:t>
            </w:r>
          </w:p>
          <w:p w14:paraId="60D65302" w14:textId="77777777" w:rsidR="00BF1FA0" w:rsidRPr="00887E46" w:rsidRDefault="00BF1FA0" w:rsidP="003D1B64">
            <w:pPr>
              <w:pStyle w:val="BodyText"/>
            </w:pPr>
          </w:p>
        </w:tc>
        <w:tc>
          <w:tcPr>
            <w:tcW w:w="1951" w:type="dxa"/>
          </w:tcPr>
          <w:p w14:paraId="193B6CBD" w14:textId="77777777" w:rsidR="00BF1FA0" w:rsidRPr="00887E46" w:rsidRDefault="00BF1FA0" w:rsidP="00BF1FA0">
            <w:pPr>
              <w:pStyle w:val="ListBullet"/>
              <w:tabs>
                <w:tab w:val="clear" w:pos="199"/>
                <w:tab w:val="num" w:pos="-17"/>
              </w:tabs>
              <w:suppressAutoHyphens w:val="0"/>
              <w:ind w:left="198" w:hanging="198"/>
            </w:pPr>
            <w:r w:rsidRPr="00887E46">
              <w:t>Respectful</w:t>
            </w:r>
          </w:p>
          <w:p w14:paraId="17C74F8D" w14:textId="77777777" w:rsidR="00BF1FA0" w:rsidRPr="00887E46" w:rsidRDefault="00BF1FA0" w:rsidP="00BF1FA0">
            <w:pPr>
              <w:pStyle w:val="ListBullet"/>
              <w:tabs>
                <w:tab w:val="clear" w:pos="199"/>
                <w:tab w:val="num" w:pos="-17"/>
              </w:tabs>
              <w:suppressAutoHyphens w:val="0"/>
              <w:ind w:left="198" w:hanging="198"/>
            </w:pPr>
            <w:r w:rsidRPr="00887E46">
              <w:t>Caring</w:t>
            </w:r>
          </w:p>
          <w:p w14:paraId="5443933D" w14:textId="77777777" w:rsidR="00BF1FA0" w:rsidRPr="00887E46" w:rsidRDefault="00BF1FA0" w:rsidP="00BF1FA0">
            <w:pPr>
              <w:pStyle w:val="ListBullet"/>
              <w:tabs>
                <w:tab w:val="clear" w:pos="199"/>
                <w:tab w:val="num" w:pos="-17"/>
              </w:tabs>
              <w:suppressAutoHyphens w:val="0"/>
              <w:ind w:left="198" w:hanging="198"/>
            </w:pPr>
            <w:r w:rsidRPr="00887E46">
              <w:t>Inclusive</w:t>
            </w:r>
          </w:p>
        </w:tc>
      </w:tr>
      <w:tr w:rsidR="00BF1FA0" w:rsidRPr="00887E46" w14:paraId="79AD5FCD" w14:textId="77777777" w:rsidTr="003D1B64">
        <w:trPr>
          <w:trHeight w:val="964"/>
        </w:trPr>
        <w:tc>
          <w:tcPr>
            <w:tcW w:w="1238" w:type="dxa"/>
          </w:tcPr>
          <w:p w14:paraId="6DF1F294" w14:textId="77777777" w:rsidR="00BF1FA0" w:rsidRPr="00887E46" w:rsidRDefault="00BF1FA0" w:rsidP="003D1B64">
            <w:pPr>
              <w:pStyle w:val="BodyText"/>
              <w:rPr>
                <w:b/>
              </w:rPr>
            </w:pPr>
            <w:r w:rsidRPr="00887E46">
              <w:rPr>
                <w:b/>
              </w:rPr>
              <w:t>Further together</w:t>
            </w:r>
          </w:p>
        </w:tc>
        <w:tc>
          <w:tcPr>
            <w:tcW w:w="6083" w:type="dxa"/>
          </w:tcPr>
          <w:p w14:paraId="75F3F952" w14:textId="77777777" w:rsidR="00BF1FA0" w:rsidRPr="00887E46" w:rsidRDefault="00BF1FA0" w:rsidP="003D1B64">
            <w:pPr>
              <w:pStyle w:val="BodyText"/>
            </w:pPr>
            <w:r w:rsidRPr="00887E46">
              <w:t>We achieve more together than we ever could alone. We listen and collaborate, in teams, across disciplines, across boundaries. We embrace ambiguity and use discussion and persistence to generate unique solutions to complex problems.</w:t>
            </w:r>
          </w:p>
          <w:p w14:paraId="2BB0ABD0" w14:textId="77777777" w:rsidR="00BF1FA0" w:rsidRPr="00887E46" w:rsidRDefault="00BF1FA0" w:rsidP="003D1B64">
            <w:pPr>
              <w:pStyle w:val="BodyText"/>
            </w:pPr>
          </w:p>
        </w:tc>
        <w:tc>
          <w:tcPr>
            <w:tcW w:w="1951" w:type="dxa"/>
          </w:tcPr>
          <w:p w14:paraId="33BC0921" w14:textId="77777777" w:rsidR="00BF1FA0" w:rsidRPr="00887E46" w:rsidRDefault="00BF1FA0" w:rsidP="00BF1FA0">
            <w:pPr>
              <w:pStyle w:val="ListBullet"/>
              <w:tabs>
                <w:tab w:val="clear" w:pos="199"/>
                <w:tab w:val="num" w:pos="-17"/>
              </w:tabs>
              <w:suppressAutoHyphens w:val="0"/>
              <w:ind w:left="198" w:hanging="198"/>
            </w:pPr>
            <w:r w:rsidRPr="00887E46">
              <w:t>Accountable</w:t>
            </w:r>
          </w:p>
          <w:p w14:paraId="4FB7042A" w14:textId="77777777" w:rsidR="00BF1FA0" w:rsidRPr="00887E46" w:rsidRDefault="00BF1FA0" w:rsidP="00BF1FA0">
            <w:pPr>
              <w:pStyle w:val="ListBullet"/>
              <w:tabs>
                <w:tab w:val="clear" w:pos="199"/>
                <w:tab w:val="num" w:pos="-17"/>
              </w:tabs>
              <w:suppressAutoHyphens w:val="0"/>
              <w:ind w:left="198" w:hanging="198"/>
            </w:pPr>
            <w:r w:rsidRPr="00887E46">
              <w:t>Authentic</w:t>
            </w:r>
          </w:p>
          <w:p w14:paraId="3B279C8B" w14:textId="77777777" w:rsidR="00BF1FA0" w:rsidRPr="00887E46" w:rsidRDefault="00BF1FA0" w:rsidP="00BF1FA0">
            <w:pPr>
              <w:pStyle w:val="ListBullet"/>
              <w:tabs>
                <w:tab w:val="clear" w:pos="199"/>
                <w:tab w:val="num" w:pos="-17"/>
              </w:tabs>
              <w:suppressAutoHyphens w:val="0"/>
              <w:ind w:left="198" w:hanging="198"/>
            </w:pPr>
            <w:r w:rsidRPr="00887E46">
              <w:t>Courageous</w:t>
            </w:r>
          </w:p>
        </w:tc>
      </w:tr>
      <w:tr w:rsidR="00BF1FA0" w:rsidRPr="00887E46" w14:paraId="74E7B2C0" w14:textId="77777777" w:rsidTr="003D1B64">
        <w:tc>
          <w:tcPr>
            <w:tcW w:w="1238" w:type="dxa"/>
          </w:tcPr>
          <w:p w14:paraId="0B413D7A" w14:textId="77777777" w:rsidR="00BF1FA0" w:rsidRPr="00887E46" w:rsidRDefault="00BF1FA0" w:rsidP="003D1B64">
            <w:pPr>
              <w:pStyle w:val="BodyText"/>
              <w:rPr>
                <w:b/>
              </w:rPr>
            </w:pPr>
            <w:r w:rsidRPr="00887E46">
              <w:rPr>
                <w:b/>
              </w:rPr>
              <w:t>Making it real</w:t>
            </w:r>
          </w:p>
        </w:tc>
        <w:tc>
          <w:tcPr>
            <w:tcW w:w="6083" w:type="dxa"/>
          </w:tcPr>
          <w:p w14:paraId="60E02A7D" w14:textId="77777777" w:rsidR="00BF1FA0" w:rsidRPr="00887E46" w:rsidRDefault="00BF1FA0" w:rsidP="003D1B64">
            <w:pPr>
              <w:pStyle w:val="BodyText"/>
            </w:pPr>
            <w:r w:rsidRPr="00887E46">
              <w:t>We do science with real impact. We thrive when taking on the big challenges facing the world. We take educated risks and defy convention. We celebrate successes and failures and leverage them to learn as we strive to be the force for positive change.</w:t>
            </w:r>
          </w:p>
          <w:p w14:paraId="12CAEDF5" w14:textId="77777777" w:rsidR="00BF1FA0" w:rsidRPr="00887E46" w:rsidRDefault="00BF1FA0" w:rsidP="003D1B64">
            <w:pPr>
              <w:pStyle w:val="BodyText"/>
            </w:pPr>
          </w:p>
        </w:tc>
        <w:tc>
          <w:tcPr>
            <w:tcW w:w="1951" w:type="dxa"/>
          </w:tcPr>
          <w:p w14:paraId="0E177CBD" w14:textId="77777777" w:rsidR="00BF1FA0" w:rsidRPr="00887E46" w:rsidRDefault="00BF1FA0" w:rsidP="00BF1FA0">
            <w:pPr>
              <w:pStyle w:val="ListBullet"/>
              <w:tabs>
                <w:tab w:val="clear" w:pos="199"/>
                <w:tab w:val="num" w:pos="-17"/>
              </w:tabs>
              <w:suppressAutoHyphens w:val="0"/>
              <w:ind w:left="198" w:hanging="198"/>
            </w:pPr>
            <w:r w:rsidRPr="00887E46">
              <w:t>Partnering</w:t>
            </w:r>
          </w:p>
          <w:p w14:paraId="361922FF" w14:textId="77777777" w:rsidR="00BF1FA0" w:rsidRPr="00887E46" w:rsidRDefault="00BF1FA0" w:rsidP="00BF1FA0">
            <w:pPr>
              <w:pStyle w:val="ListBullet"/>
              <w:tabs>
                <w:tab w:val="clear" w:pos="199"/>
                <w:tab w:val="num" w:pos="-17"/>
              </w:tabs>
              <w:suppressAutoHyphens w:val="0"/>
              <w:ind w:left="198" w:hanging="198"/>
            </w:pPr>
            <w:r w:rsidRPr="00887E46">
              <w:t>Cooperative</w:t>
            </w:r>
          </w:p>
          <w:p w14:paraId="7D605D49" w14:textId="77777777" w:rsidR="00BF1FA0" w:rsidRPr="00887E46" w:rsidRDefault="00BF1FA0" w:rsidP="00BF1FA0">
            <w:pPr>
              <w:pStyle w:val="ListBullet"/>
              <w:tabs>
                <w:tab w:val="clear" w:pos="199"/>
                <w:tab w:val="num" w:pos="-17"/>
              </w:tabs>
              <w:suppressAutoHyphens w:val="0"/>
              <w:ind w:left="198" w:hanging="198"/>
            </w:pPr>
            <w:r w:rsidRPr="00887E46">
              <w:t>Humble</w:t>
            </w:r>
          </w:p>
        </w:tc>
      </w:tr>
      <w:tr w:rsidR="00BF1FA0" w:rsidRPr="00887E46" w14:paraId="71414951" w14:textId="77777777" w:rsidTr="003D1B64">
        <w:trPr>
          <w:trHeight w:val="64"/>
        </w:trPr>
        <w:tc>
          <w:tcPr>
            <w:tcW w:w="1238" w:type="dxa"/>
          </w:tcPr>
          <w:p w14:paraId="77C16C0E" w14:textId="77777777" w:rsidR="00BF1FA0" w:rsidRPr="00887E46" w:rsidRDefault="00BF1FA0" w:rsidP="003D1B64">
            <w:pPr>
              <w:pStyle w:val="BodyText"/>
              <w:rPr>
                <w:b/>
              </w:rPr>
            </w:pPr>
            <w:r w:rsidRPr="00887E46">
              <w:rPr>
                <w:b/>
              </w:rPr>
              <w:t>Trusted</w:t>
            </w:r>
          </w:p>
        </w:tc>
        <w:tc>
          <w:tcPr>
            <w:tcW w:w="6083" w:type="dxa"/>
          </w:tcPr>
          <w:p w14:paraId="525B3C1D" w14:textId="77777777" w:rsidR="00BF1FA0" w:rsidRPr="00887E46" w:rsidRDefault="00BF1FA0" w:rsidP="003D1B64">
            <w:pPr>
              <w:pStyle w:val="BodyText"/>
            </w:pPr>
            <w:r w:rsidRPr="00887E46">
              <w:t xml:space="preserve">We’re driven by purpose but remain objective. We fight misinformation with facts. We earn trust everywhere through everything we do. We trust each other and we hold </w:t>
            </w:r>
            <w:r w:rsidRPr="00887E46">
              <w:lastRenderedPageBreak/>
              <w:t>each other accountable. Together our actions drive Australia’s trust in CSIRO.</w:t>
            </w:r>
          </w:p>
          <w:p w14:paraId="111DF516" w14:textId="77777777" w:rsidR="00BF1FA0" w:rsidRPr="00887E46" w:rsidRDefault="00BF1FA0" w:rsidP="003D1B64">
            <w:pPr>
              <w:pStyle w:val="BodyText"/>
            </w:pPr>
          </w:p>
        </w:tc>
        <w:tc>
          <w:tcPr>
            <w:tcW w:w="1951" w:type="dxa"/>
          </w:tcPr>
          <w:p w14:paraId="45500A95" w14:textId="77777777" w:rsidR="00BF1FA0" w:rsidRPr="00887E46" w:rsidRDefault="00BF1FA0" w:rsidP="00BF1FA0">
            <w:pPr>
              <w:pStyle w:val="ListBullet"/>
              <w:tabs>
                <w:tab w:val="clear" w:pos="199"/>
                <w:tab w:val="num" w:pos="-17"/>
              </w:tabs>
              <w:suppressAutoHyphens w:val="0"/>
              <w:ind w:left="198" w:hanging="198"/>
            </w:pPr>
            <w:r w:rsidRPr="00887E46">
              <w:lastRenderedPageBreak/>
              <w:t>Curious</w:t>
            </w:r>
          </w:p>
          <w:p w14:paraId="2AB2DBCF" w14:textId="77777777" w:rsidR="00BF1FA0" w:rsidRPr="00887E46" w:rsidRDefault="00BF1FA0" w:rsidP="00BF1FA0">
            <w:pPr>
              <w:pStyle w:val="ListBullet"/>
              <w:tabs>
                <w:tab w:val="clear" w:pos="199"/>
                <w:tab w:val="num" w:pos="-17"/>
              </w:tabs>
              <w:suppressAutoHyphens w:val="0"/>
              <w:ind w:left="198" w:hanging="198"/>
            </w:pPr>
            <w:r w:rsidRPr="00887E46">
              <w:t>Adaptive</w:t>
            </w:r>
          </w:p>
          <w:p w14:paraId="2AA75A55" w14:textId="77777777" w:rsidR="00BF1FA0" w:rsidRPr="00887E46" w:rsidRDefault="00BF1FA0" w:rsidP="00BF1FA0">
            <w:pPr>
              <w:pStyle w:val="ListBullet"/>
              <w:tabs>
                <w:tab w:val="clear" w:pos="199"/>
                <w:tab w:val="num" w:pos="-17"/>
              </w:tabs>
              <w:suppressAutoHyphens w:val="0"/>
              <w:ind w:left="198" w:hanging="198"/>
            </w:pPr>
            <w:r w:rsidRPr="00887E46">
              <w:t>Entrepreneurial</w:t>
            </w:r>
          </w:p>
        </w:tc>
      </w:tr>
    </w:tbl>
    <w:p w14:paraId="70A68B7A" w14:textId="77777777" w:rsidR="00BF1FA0" w:rsidRPr="00887E46" w:rsidRDefault="00BF1FA0" w:rsidP="00BF1FA0">
      <w:pPr>
        <w:pStyle w:val="Heading2"/>
        <w:rPr>
          <w:b/>
          <w:iCs w:val="0"/>
          <w:color w:val="auto"/>
          <w:sz w:val="26"/>
          <w:szCs w:val="26"/>
        </w:rPr>
      </w:pPr>
      <w:r w:rsidRPr="00887E46">
        <w:rPr>
          <w:b/>
          <w:iCs w:val="0"/>
          <w:color w:val="auto"/>
          <w:sz w:val="26"/>
          <w:szCs w:val="26"/>
        </w:rPr>
        <w:t>Child safety</w:t>
      </w:r>
    </w:p>
    <w:p w14:paraId="4041CC9E" w14:textId="77777777" w:rsidR="00BF1FA0" w:rsidRPr="00887E46" w:rsidRDefault="00BF1FA0" w:rsidP="00BF1FA0">
      <w:pPr>
        <w:pStyle w:val="BodyText"/>
        <w:jc w:val="both"/>
      </w:pPr>
      <w:r w:rsidRPr="00887E46">
        <w:t xml:space="preserve">CSIRO is committed to the safety and wellbeing of all children and young people involved in our activities and programs. View our </w:t>
      </w:r>
      <w:hyperlink r:id="rId23" w:history="1">
        <w:r w:rsidRPr="00887E46">
          <w:rPr>
            <w:rStyle w:val="Hyperlink"/>
          </w:rPr>
          <w:t>Child Safe Policy</w:t>
        </w:r>
      </w:hyperlink>
      <w:r w:rsidRPr="00887E46">
        <w:t>.</w:t>
      </w:r>
    </w:p>
    <w:p w14:paraId="3753A8A2" w14:textId="77777777" w:rsidR="00BF1FA0" w:rsidRPr="003044E2" w:rsidRDefault="00BF1FA0" w:rsidP="00BF1FA0">
      <w:pPr>
        <w:pStyle w:val="Boxedheading"/>
      </w:pPr>
      <w:r>
        <w:t>Special requirements</w:t>
      </w:r>
    </w:p>
    <w:p w14:paraId="1F792386" w14:textId="77777777" w:rsidR="00BF1FA0" w:rsidRDefault="00BF1FA0" w:rsidP="00BF1FA0">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055488E6" w14:textId="77777777" w:rsidR="00BF1FA0" w:rsidRDefault="00BF1FA0" w:rsidP="00BF1FA0">
      <w:pPr>
        <w:pStyle w:val="Boxedlistbullet"/>
        <w:numPr>
          <w:ilvl w:val="0"/>
          <w:numId w:val="0"/>
        </w:numPr>
        <w:ind w:left="227"/>
      </w:pPr>
    </w:p>
    <w:p w14:paraId="00D7F13E" w14:textId="1F498E44" w:rsidR="00926E55" w:rsidRPr="00BF1FA0" w:rsidRDefault="00BF1FA0" w:rsidP="00BF1FA0">
      <w:pPr>
        <w:pStyle w:val="Boxedlistbullet"/>
        <w:numPr>
          <w:ilvl w:val="0"/>
          <w:numId w:val="18"/>
        </w:numPr>
        <w:rPr>
          <w:b/>
          <w:iCs/>
          <w:color w:val="auto"/>
          <w:sz w:val="26"/>
          <w:szCs w:val="26"/>
        </w:rPr>
      </w:pPr>
      <w:r w:rsidRPr="00F434E4">
        <w:t xml:space="preserve">The successful candidate will </w:t>
      </w:r>
      <w:r w:rsidRPr="00450894">
        <w:rPr>
          <w:b/>
          <w:bCs/>
        </w:rPr>
        <w:t>undertake a pre-employment background check</w:t>
      </w:r>
      <w:r w:rsidRPr="00F434E4">
        <w:t>. Please note that individuals with criminal records are not automatically deemed ineligible. Each application will be considered on its merits.</w:t>
      </w:r>
    </w:p>
    <w:sectPr w:rsidR="00926E55" w:rsidRPr="00BF1FA0">
      <w:headerReference w:type="even" r:id="rId24"/>
      <w:headerReference w:type="default" r:id="rId25"/>
      <w:footerReference w:type="even" r:id="rId26"/>
      <w:footerReference w:type="default" r:id="rId27"/>
      <w:headerReference w:type="first" r:id="rId28"/>
      <w:footerReference w:type="first" r:id="rId29"/>
      <w:pgSz w:w="11906" w:h="16838"/>
      <w:pgMar w:top="851" w:right="1134" w:bottom="1134" w:left="1134" w:header="426" w:footer="652"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74A84" w14:textId="77777777" w:rsidR="00AA75CB" w:rsidRDefault="00AA75CB">
      <w:pPr>
        <w:spacing w:before="0" w:after="0" w:line="240" w:lineRule="auto"/>
      </w:pPr>
      <w:r>
        <w:separator/>
      </w:r>
    </w:p>
  </w:endnote>
  <w:endnote w:type="continuationSeparator" w:id="0">
    <w:p w14:paraId="2E14051A" w14:textId="77777777" w:rsidR="00AA75CB" w:rsidRDefault="00AA75C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charset w:val="00"/>
    <w:family w:val="roman"/>
    <w:pitch w:val="default"/>
  </w:font>
  <w:font w:name="Noto Sans Devanagari">
    <w:charset w:val="00"/>
    <w:family w:val="swiss"/>
    <w:pitch w:val="variable"/>
    <w:sig w:usb0="80008023" w:usb1="00002046"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0ACA8" w14:textId="186B7644" w:rsidR="00926E55" w:rsidRDefault="00185A1E">
    <w:pPr>
      <w:pStyle w:val="Footer"/>
    </w:pPr>
    <w:r>
      <w:rPr>
        <w:noProof/>
      </w:rPr>
      <mc:AlternateContent>
        <mc:Choice Requires="wps">
          <w:drawing>
            <wp:anchor distT="0" distB="0" distL="0" distR="0" simplePos="0" relativeHeight="251662336" behindDoc="0" locked="0" layoutInCell="1" allowOverlap="1" wp14:anchorId="6DA4D236" wp14:editId="2BC50105">
              <wp:simplePos x="635" y="635"/>
              <wp:positionH relativeFrom="page">
                <wp:align>center</wp:align>
              </wp:positionH>
              <wp:positionV relativeFrom="page">
                <wp:align>bottom</wp:align>
              </wp:positionV>
              <wp:extent cx="551815" cy="471170"/>
              <wp:effectExtent l="0" t="0" r="635" b="0"/>
              <wp:wrapNone/>
              <wp:docPr id="201343963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7CE01E4" w14:textId="252B6138" w:rsidR="00185A1E" w:rsidRPr="00185A1E" w:rsidRDefault="00185A1E" w:rsidP="00185A1E">
                          <w:pPr>
                            <w:spacing w:after="0"/>
                            <w:rPr>
                              <w:rFonts w:cs="Calibri"/>
                              <w:noProof/>
                              <w:color w:val="FF0000"/>
                              <w:szCs w:val="24"/>
                            </w:rPr>
                          </w:pPr>
                          <w:r w:rsidRPr="00185A1E">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A4D236"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27CE01E4" w14:textId="252B6138" w:rsidR="00185A1E" w:rsidRPr="00185A1E" w:rsidRDefault="00185A1E" w:rsidP="00185A1E">
                    <w:pPr>
                      <w:spacing w:after="0"/>
                      <w:rPr>
                        <w:rFonts w:cs="Calibri"/>
                        <w:noProof/>
                        <w:color w:val="FF0000"/>
                        <w:szCs w:val="24"/>
                      </w:rPr>
                    </w:pPr>
                    <w:r w:rsidRPr="00185A1E">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EE38B" w14:textId="0001162F" w:rsidR="00926E55" w:rsidRDefault="00185A1E">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3360" behindDoc="0" locked="0" layoutInCell="1" allowOverlap="1" wp14:anchorId="44BCC252" wp14:editId="59552D9C">
              <wp:simplePos x="720725" y="9955530"/>
              <wp:positionH relativeFrom="page">
                <wp:align>center</wp:align>
              </wp:positionH>
              <wp:positionV relativeFrom="page">
                <wp:align>bottom</wp:align>
              </wp:positionV>
              <wp:extent cx="551815" cy="471170"/>
              <wp:effectExtent l="0" t="0" r="635" b="0"/>
              <wp:wrapNone/>
              <wp:docPr id="214656199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569FA0B" w14:textId="6DAA45FE" w:rsidR="00185A1E" w:rsidRPr="00185A1E" w:rsidRDefault="00185A1E" w:rsidP="00185A1E">
                          <w:pPr>
                            <w:spacing w:after="0"/>
                            <w:rPr>
                              <w:rFonts w:cs="Calibri"/>
                              <w:noProof/>
                              <w:color w:val="FF0000"/>
                              <w:szCs w:val="24"/>
                            </w:rPr>
                          </w:pPr>
                          <w:r w:rsidRPr="00185A1E">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BCC252"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2569FA0B" w14:textId="6DAA45FE" w:rsidR="00185A1E" w:rsidRPr="00185A1E" w:rsidRDefault="00185A1E" w:rsidP="00185A1E">
                    <w:pPr>
                      <w:spacing w:after="0"/>
                      <w:rPr>
                        <w:rFonts w:cs="Calibri"/>
                        <w:noProof/>
                        <w:color w:val="FF0000"/>
                        <w:szCs w:val="24"/>
                      </w:rPr>
                    </w:pPr>
                    <w:r w:rsidRPr="00185A1E">
                      <w:rPr>
                        <w:rFonts w:cs="Calibri"/>
                        <w:noProof/>
                        <w:color w:val="FF0000"/>
                        <w:szCs w:val="24"/>
                      </w:rPr>
                      <w:t>OFFICIAL</w:t>
                    </w:r>
                  </w:p>
                </w:txbxContent>
              </v:textbox>
              <w10:wrap anchorx="page" anchory="page"/>
            </v:shape>
          </w:pict>
        </mc:Fallback>
      </mc:AlternateContent>
    </w:r>
    <w:r w:rsidR="00823A97">
      <w:rPr>
        <w:b/>
        <w:color w:val="757579" w:themeColor="accent3"/>
        <w:sz w:val="20"/>
        <w:szCs w:val="20"/>
      </w:rPr>
      <w:t>CSIRO</w:t>
    </w:r>
    <w:r w:rsidR="00823A97">
      <w:rPr>
        <w:color w:val="757579" w:themeColor="accent3"/>
        <w:sz w:val="20"/>
        <w:szCs w:val="20"/>
      </w:rPr>
      <w:t xml:space="preserve"> Australia’s National Science Agency </w:t>
    </w:r>
    <w:r w:rsidR="00823A97">
      <w:rPr>
        <w:color w:val="757579" w:themeColor="accent3"/>
        <w:sz w:val="20"/>
        <w:szCs w:val="20"/>
      </w:rPr>
      <w:tab/>
    </w:r>
    <w:r w:rsidR="00823A97">
      <w:rPr>
        <w:rStyle w:val="PageNumber"/>
      </w:rPr>
      <w:fldChar w:fldCharType="begin"/>
    </w:r>
    <w:r w:rsidR="00823A97">
      <w:rPr>
        <w:rStyle w:val="PageNumber"/>
      </w:rPr>
      <w:instrText xml:space="preserve"> PAGE </w:instrText>
    </w:r>
    <w:r w:rsidR="00823A97">
      <w:rPr>
        <w:rStyle w:val="PageNumber"/>
      </w:rPr>
      <w:fldChar w:fldCharType="separate"/>
    </w:r>
    <w:r w:rsidR="00823A97">
      <w:rPr>
        <w:rStyle w:val="PageNumber"/>
      </w:rPr>
      <w:t>4</w:t>
    </w:r>
    <w:r w:rsidR="00823A9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D8F9C" w14:textId="42178EFB" w:rsidR="00926E55" w:rsidRDefault="00185A1E">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1312" behindDoc="0" locked="0" layoutInCell="1" allowOverlap="1" wp14:anchorId="1CD51844" wp14:editId="69087B37">
              <wp:simplePos x="723900" y="9953625"/>
              <wp:positionH relativeFrom="page">
                <wp:align>center</wp:align>
              </wp:positionH>
              <wp:positionV relativeFrom="page">
                <wp:align>bottom</wp:align>
              </wp:positionV>
              <wp:extent cx="551815" cy="471170"/>
              <wp:effectExtent l="0" t="0" r="635" b="0"/>
              <wp:wrapNone/>
              <wp:docPr id="37047134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4B2C2B22" w14:textId="787F8BF1" w:rsidR="00185A1E" w:rsidRPr="00185A1E" w:rsidRDefault="00185A1E" w:rsidP="00185A1E">
                          <w:pPr>
                            <w:spacing w:after="0"/>
                            <w:rPr>
                              <w:rFonts w:cs="Calibri"/>
                              <w:noProof/>
                              <w:color w:val="FF0000"/>
                              <w:szCs w:val="24"/>
                            </w:rPr>
                          </w:pPr>
                          <w:r w:rsidRPr="00185A1E">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D51844"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4B2C2B22" w14:textId="787F8BF1" w:rsidR="00185A1E" w:rsidRPr="00185A1E" w:rsidRDefault="00185A1E" w:rsidP="00185A1E">
                    <w:pPr>
                      <w:spacing w:after="0"/>
                      <w:rPr>
                        <w:rFonts w:cs="Calibri"/>
                        <w:noProof/>
                        <w:color w:val="FF0000"/>
                        <w:szCs w:val="24"/>
                      </w:rPr>
                    </w:pPr>
                    <w:r w:rsidRPr="00185A1E">
                      <w:rPr>
                        <w:rFonts w:cs="Calibri"/>
                        <w:noProof/>
                        <w:color w:val="FF0000"/>
                        <w:szCs w:val="24"/>
                      </w:rPr>
                      <w:t>OFFICIAL</w:t>
                    </w:r>
                  </w:p>
                </w:txbxContent>
              </v:textbox>
              <w10:wrap anchorx="page" anchory="page"/>
            </v:shape>
          </w:pict>
        </mc:Fallback>
      </mc:AlternateContent>
    </w:r>
    <w:r w:rsidR="00823A97">
      <w:rPr>
        <w:b/>
        <w:color w:val="757579" w:themeColor="accent3"/>
        <w:sz w:val="20"/>
        <w:szCs w:val="20"/>
      </w:rPr>
      <w:t>CSIRO</w:t>
    </w:r>
    <w:r w:rsidR="00823A97">
      <w:rPr>
        <w:color w:val="757579" w:themeColor="accent3"/>
        <w:sz w:val="20"/>
        <w:szCs w:val="20"/>
      </w:rPr>
      <w:t xml:space="preserve"> Australia’s National Science Agency </w:t>
    </w:r>
    <w:r w:rsidR="00823A97">
      <w:rPr>
        <w:color w:val="757579" w:themeColor="accent3"/>
        <w:sz w:val="20"/>
        <w:szCs w:val="20"/>
      </w:rPr>
      <w:tab/>
    </w:r>
    <w:r w:rsidR="00823A97">
      <w:rPr>
        <w:rStyle w:val="PageNumber"/>
      </w:rPr>
      <w:fldChar w:fldCharType="begin"/>
    </w:r>
    <w:r w:rsidR="00823A97">
      <w:rPr>
        <w:rStyle w:val="PageNumber"/>
      </w:rPr>
      <w:instrText xml:space="preserve"> PAGE </w:instrText>
    </w:r>
    <w:r w:rsidR="00823A97">
      <w:rPr>
        <w:rStyle w:val="PageNumber"/>
      </w:rPr>
      <w:fldChar w:fldCharType="separate"/>
    </w:r>
    <w:r w:rsidR="00823A97">
      <w:rPr>
        <w:rStyle w:val="PageNumber"/>
      </w:rPr>
      <w:t>1</w:t>
    </w:r>
    <w:r w:rsidR="00823A9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333B3" w14:textId="77777777" w:rsidR="00AA75CB" w:rsidRDefault="00AA75CB">
      <w:pPr>
        <w:spacing w:before="0" w:after="0" w:line="240" w:lineRule="auto"/>
      </w:pPr>
      <w:r>
        <w:separator/>
      </w:r>
    </w:p>
  </w:footnote>
  <w:footnote w:type="continuationSeparator" w:id="0">
    <w:p w14:paraId="02708BBC" w14:textId="77777777" w:rsidR="00AA75CB" w:rsidRDefault="00AA75C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02934" w14:textId="3F9D834B" w:rsidR="00926E55" w:rsidRDefault="00185A1E">
    <w:pPr>
      <w:pStyle w:val="Header"/>
    </w:pPr>
    <w:r>
      <w:rPr>
        <w:noProof/>
      </w:rPr>
      <mc:AlternateContent>
        <mc:Choice Requires="wps">
          <w:drawing>
            <wp:anchor distT="0" distB="0" distL="0" distR="0" simplePos="0" relativeHeight="251659264" behindDoc="0" locked="0" layoutInCell="1" allowOverlap="1" wp14:anchorId="18C29C1B" wp14:editId="6CCC8F76">
              <wp:simplePos x="635" y="635"/>
              <wp:positionH relativeFrom="page">
                <wp:align>center</wp:align>
              </wp:positionH>
              <wp:positionV relativeFrom="page">
                <wp:align>top</wp:align>
              </wp:positionV>
              <wp:extent cx="551815" cy="471170"/>
              <wp:effectExtent l="0" t="0" r="635" b="5080"/>
              <wp:wrapNone/>
              <wp:docPr id="59730440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692A171" w14:textId="5248400B" w:rsidR="00185A1E" w:rsidRPr="00185A1E" w:rsidRDefault="00185A1E" w:rsidP="00185A1E">
                          <w:pPr>
                            <w:spacing w:after="0"/>
                            <w:rPr>
                              <w:rFonts w:cs="Calibri"/>
                              <w:noProof/>
                              <w:color w:val="FF0000"/>
                              <w:szCs w:val="24"/>
                            </w:rPr>
                          </w:pPr>
                          <w:r w:rsidRPr="00185A1E">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C29C1B"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5692A171" w14:textId="5248400B" w:rsidR="00185A1E" w:rsidRPr="00185A1E" w:rsidRDefault="00185A1E" w:rsidP="00185A1E">
                    <w:pPr>
                      <w:spacing w:after="0"/>
                      <w:rPr>
                        <w:rFonts w:cs="Calibri"/>
                        <w:noProof/>
                        <w:color w:val="FF0000"/>
                        <w:szCs w:val="24"/>
                      </w:rPr>
                    </w:pPr>
                    <w:r w:rsidRPr="00185A1E">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BD479" w14:textId="246FF488" w:rsidR="00926E55" w:rsidRDefault="00185A1E">
    <w:pPr>
      <w:pStyle w:val="Header"/>
    </w:pPr>
    <w:r>
      <w:rPr>
        <w:noProof/>
      </w:rPr>
      <mc:AlternateContent>
        <mc:Choice Requires="wps">
          <w:drawing>
            <wp:anchor distT="0" distB="0" distL="0" distR="0" simplePos="0" relativeHeight="251660288" behindDoc="0" locked="0" layoutInCell="1" allowOverlap="1" wp14:anchorId="7604D1C1" wp14:editId="1B92DF2B">
              <wp:simplePos x="720725" y="271145"/>
              <wp:positionH relativeFrom="page">
                <wp:align>center</wp:align>
              </wp:positionH>
              <wp:positionV relativeFrom="page">
                <wp:align>top</wp:align>
              </wp:positionV>
              <wp:extent cx="551815" cy="471170"/>
              <wp:effectExtent l="0" t="0" r="635" b="5080"/>
              <wp:wrapNone/>
              <wp:docPr id="7355200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5F92B14" w14:textId="12F64F7F" w:rsidR="00185A1E" w:rsidRPr="00185A1E" w:rsidRDefault="00185A1E" w:rsidP="00185A1E">
                          <w:pPr>
                            <w:spacing w:after="0"/>
                            <w:rPr>
                              <w:rFonts w:cs="Calibri"/>
                              <w:noProof/>
                              <w:color w:val="FF0000"/>
                              <w:szCs w:val="24"/>
                            </w:rPr>
                          </w:pPr>
                          <w:r w:rsidRPr="00185A1E">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04D1C1"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15F92B14" w14:textId="12F64F7F" w:rsidR="00185A1E" w:rsidRPr="00185A1E" w:rsidRDefault="00185A1E" w:rsidP="00185A1E">
                    <w:pPr>
                      <w:spacing w:after="0"/>
                      <w:rPr>
                        <w:rFonts w:cs="Calibri"/>
                        <w:noProof/>
                        <w:color w:val="FF0000"/>
                        <w:szCs w:val="24"/>
                      </w:rPr>
                    </w:pPr>
                    <w:r w:rsidRPr="00185A1E">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55FF8" w14:textId="6A34D727" w:rsidR="00926E55" w:rsidRDefault="00185A1E">
    <w:pPr>
      <w:spacing w:before="0" w:after="0" w:line="240" w:lineRule="auto"/>
      <w:rPr>
        <w:sz w:val="2"/>
        <w:szCs w:val="2"/>
      </w:rPr>
    </w:pPr>
    <w:r>
      <w:rPr>
        <w:noProof/>
        <w:sz w:val="2"/>
        <w:szCs w:val="2"/>
      </w:rPr>
      <mc:AlternateContent>
        <mc:Choice Requires="wps">
          <w:drawing>
            <wp:anchor distT="0" distB="0" distL="0" distR="0" simplePos="0" relativeHeight="251658240" behindDoc="0" locked="0" layoutInCell="1" allowOverlap="1" wp14:anchorId="082EE1D8" wp14:editId="5DF72450">
              <wp:simplePos x="723900" y="266700"/>
              <wp:positionH relativeFrom="page">
                <wp:align>center</wp:align>
              </wp:positionH>
              <wp:positionV relativeFrom="page">
                <wp:align>top</wp:align>
              </wp:positionV>
              <wp:extent cx="551815" cy="471170"/>
              <wp:effectExtent l="0" t="0" r="635" b="5080"/>
              <wp:wrapNone/>
              <wp:docPr id="133318822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7336E170" w14:textId="1B738A2A" w:rsidR="00185A1E" w:rsidRPr="00185A1E" w:rsidRDefault="00185A1E" w:rsidP="00185A1E">
                          <w:pPr>
                            <w:spacing w:after="0"/>
                            <w:rPr>
                              <w:rFonts w:cs="Calibri"/>
                              <w:noProof/>
                              <w:color w:val="FF0000"/>
                              <w:szCs w:val="24"/>
                            </w:rPr>
                          </w:pPr>
                          <w:r w:rsidRPr="00185A1E">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2EE1D8"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7336E170" w14:textId="1B738A2A" w:rsidR="00185A1E" w:rsidRPr="00185A1E" w:rsidRDefault="00185A1E" w:rsidP="00185A1E">
                    <w:pPr>
                      <w:spacing w:after="0"/>
                      <w:rPr>
                        <w:rFonts w:cs="Calibri"/>
                        <w:noProof/>
                        <w:color w:val="FF0000"/>
                        <w:szCs w:val="24"/>
                      </w:rPr>
                    </w:pPr>
                    <w:r w:rsidRPr="00185A1E">
                      <w:rPr>
                        <w:rFonts w:cs="Calibri"/>
                        <w:noProof/>
                        <w:color w:val="FF0000"/>
                        <w:szCs w:val="24"/>
                      </w:rPr>
                      <w:t>OFFICIAL</w:t>
                    </w:r>
                  </w:p>
                </w:txbxContent>
              </v:textbox>
              <w10:wrap anchorx="page" anchory="page"/>
            </v:shape>
          </w:pict>
        </mc:Fallback>
      </mc:AlternateContent>
    </w:r>
    <w:r w:rsidR="00823A97">
      <w:rPr>
        <w:noProof/>
        <w:sz w:val="2"/>
        <w:szCs w:val="2"/>
      </w:rPr>
      <w:drawing>
        <wp:anchor distT="0" distB="71755" distL="114300" distR="360045" simplePos="0" relativeHeight="2" behindDoc="1" locked="0" layoutInCell="0" allowOverlap="1" wp14:anchorId="611B02E6" wp14:editId="644B2611">
          <wp:simplePos x="0" y="0"/>
          <wp:positionH relativeFrom="page">
            <wp:posOffset>723900</wp:posOffset>
          </wp:positionH>
          <wp:positionV relativeFrom="page">
            <wp:posOffset>544195</wp:posOffset>
          </wp:positionV>
          <wp:extent cx="791210" cy="791845"/>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791210" cy="7918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1DF0"/>
    <w:multiLevelType w:val="multilevel"/>
    <w:tmpl w:val="720A7CCE"/>
    <w:lvl w:ilvl="0">
      <w:start w:val="1"/>
      <w:numFmt w:val="decimal"/>
      <w:lvlText w:val="%1."/>
      <w:lvlJc w:val="left"/>
      <w:pPr>
        <w:tabs>
          <w:tab w:val="num" w:pos="360"/>
        </w:tabs>
        <w:ind w:left="360" w:hanging="360"/>
      </w:pPr>
      <w:rPr>
        <w:b w:val="0"/>
        <w:i w:val="0"/>
        <w:sz w:val="22"/>
      </w:rPr>
    </w:lvl>
    <w:lvl w:ilvl="1">
      <w:start w:val="1"/>
      <w:numFmt w:val="bullet"/>
      <w:lvlText w:val="l"/>
      <w:lvlJc w:val="left"/>
      <w:pPr>
        <w:tabs>
          <w:tab w:val="num" w:pos="1298"/>
        </w:tabs>
        <w:ind w:left="1298" w:hanging="360"/>
      </w:pPr>
      <w:rPr>
        <w:rFonts w:ascii="Wingdings" w:hAnsi="Wingdings" w:cs="Wingdings" w:hint="default"/>
      </w:rPr>
    </w:lvl>
    <w:lvl w:ilvl="2">
      <w:start w:val="1"/>
      <w:numFmt w:val="lowerRoman"/>
      <w:lvlText w:val="%3."/>
      <w:lvlJc w:val="right"/>
      <w:pPr>
        <w:tabs>
          <w:tab w:val="num" w:pos="2018"/>
        </w:tabs>
        <w:ind w:left="2018" w:hanging="180"/>
      </w:pPr>
      <w:rPr>
        <w:rFonts w:cs="Times New Roman"/>
      </w:rPr>
    </w:lvl>
    <w:lvl w:ilvl="3">
      <w:start w:val="1"/>
      <w:numFmt w:val="decimal"/>
      <w:lvlText w:val="%4."/>
      <w:lvlJc w:val="left"/>
      <w:pPr>
        <w:tabs>
          <w:tab w:val="num" w:pos="2738"/>
        </w:tabs>
        <w:ind w:left="2738" w:hanging="360"/>
      </w:pPr>
      <w:rPr>
        <w:rFonts w:cs="Times New Roman"/>
      </w:rPr>
    </w:lvl>
    <w:lvl w:ilvl="4">
      <w:start w:val="1"/>
      <w:numFmt w:val="lowerLetter"/>
      <w:lvlText w:val="%5."/>
      <w:lvlJc w:val="left"/>
      <w:pPr>
        <w:tabs>
          <w:tab w:val="num" w:pos="3458"/>
        </w:tabs>
        <w:ind w:left="3458" w:hanging="360"/>
      </w:pPr>
      <w:rPr>
        <w:rFonts w:cs="Times New Roman"/>
      </w:rPr>
    </w:lvl>
    <w:lvl w:ilvl="5">
      <w:start w:val="1"/>
      <w:numFmt w:val="lowerRoman"/>
      <w:lvlText w:val="%6."/>
      <w:lvlJc w:val="right"/>
      <w:pPr>
        <w:tabs>
          <w:tab w:val="num" w:pos="4178"/>
        </w:tabs>
        <w:ind w:left="4178" w:hanging="180"/>
      </w:pPr>
      <w:rPr>
        <w:rFonts w:cs="Times New Roman"/>
      </w:rPr>
    </w:lvl>
    <w:lvl w:ilvl="6">
      <w:start w:val="1"/>
      <w:numFmt w:val="decimal"/>
      <w:lvlText w:val="%7."/>
      <w:lvlJc w:val="left"/>
      <w:pPr>
        <w:tabs>
          <w:tab w:val="num" w:pos="4898"/>
        </w:tabs>
        <w:ind w:left="4898" w:hanging="360"/>
      </w:pPr>
      <w:rPr>
        <w:rFonts w:cs="Times New Roman"/>
      </w:rPr>
    </w:lvl>
    <w:lvl w:ilvl="7">
      <w:start w:val="1"/>
      <w:numFmt w:val="lowerLetter"/>
      <w:lvlText w:val="%8."/>
      <w:lvlJc w:val="left"/>
      <w:pPr>
        <w:tabs>
          <w:tab w:val="num" w:pos="5618"/>
        </w:tabs>
        <w:ind w:left="5618" w:hanging="360"/>
      </w:pPr>
      <w:rPr>
        <w:rFonts w:cs="Times New Roman"/>
      </w:rPr>
    </w:lvl>
    <w:lvl w:ilvl="8">
      <w:start w:val="1"/>
      <w:numFmt w:val="lowerRoman"/>
      <w:lvlText w:val="%9."/>
      <w:lvlJc w:val="right"/>
      <w:pPr>
        <w:tabs>
          <w:tab w:val="num" w:pos="6338"/>
        </w:tabs>
        <w:ind w:left="6338" w:hanging="180"/>
      </w:pPr>
      <w:rPr>
        <w:rFonts w:cs="Times New Roman"/>
      </w:rPr>
    </w:lvl>
  </w:abstractNum>
  <w:abstractNum w:abstractNumId="1" w15:restartNumberingAfterBreak="0">
    <w:nsid w:val="085D0BC8"/>
    <w:multiLevelType w:val="multilevel"/>
    <w:tmpl w:val="4A6A30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EF866C4"/>
    <w:multiLevelType w:val="multilevel"/>
    <w:tmpl w:val="9B8A77A8"/>
    <w:lvl w:ilvl="0">
      <w:start w:val="1"/>
      <w:numFmt w:val="bullet"/>
      <w:lvlText w:val=""/>
      <w:lvlJc w:val="left"/>
      <w:pPr>
        <w:tabs>
          <w:tab w:val="num" w:pos="720"/>
        </w:tabs>
        <w:ind w:left="720" w:hanging="360"/>
      </w:pPr>
      <w:rPr>
        <w:rFonts w:ascii="Symbol" w:hAnsi="Symbol" w:hint="default"/>
        <w:b w:val="0"/>
        <w:i w:val="0"/>
        <w:sz w:val="22"/>
      </w:rPr>
    </w:lvl>
    <w:lvl w:ilvl="1">
      <w:start w:val="1"/>
      <w:numFmt w:val="bullet"/>
      <w:lvlText w:val="o"/>
      <w:lvlJc w:val="left"/>
      <w:pPr>
        <w:ind w:left="1658" w:hanging="360"/>
      </w:pPr>
      <w:rPr>
        <w:rFonts w:ascii="Courier New" w:hAnsi="Courier New" w:cs="Courier New" w:hint="default"/>
      </w:rPr>
    </w:lvl>
    <w:lvl w:ilvl="2">
      <w:start w:val="1"/>
      <w:numFmt w:val="lowerRoman"/>
      <w:lvlText w:val="%3."/>
      <w:lvlJc w:val="right"/>
      <w:pPr>
        <w:tabs>
          <w:tab w:val="num" w:pos="2378"/>
        </w:tabs>
        <w:ind w:left="2378" w:hanging="180"/>
      </w:pPr>
      <w:rPr>
        <w:rFonts w:cs="Times New Roman"/>
      </w:rPr>
    </w:lvl>
    <w:lvl w:ilvl="3">
      <w:start w:val="1"/>
      <w:numFmt w:val="decimal"/>
      <w:lvlText w:val="%4."/>
      <w:lvlJc w:val="left"/>
      <w:pPr>
        <w:tabs>
          <w:tab w:val="num" w:pos="3098"/>
        </w:tabs>
        <w:ind w:left="3098" w:hanging="360"/>
      </w:pPr>
      <w:rPr>
        <w:rFonts w:cs="Times New Roman"/>
      </w:rPr>
    </w:lvl>
    <w:lvl w:ilvl="4">
      <w:start w:val="1"/>
      <w:numFmt w:val="lowerLetter"/>
      <w:lvlText w:val="%5."/>
      <w:lvlJc w:val="left"/>
      <w:pPr>
        <w:tabs>
          <w:tab w:val="num" w:pos="3818"/>
        </w:tabs>
        <w:ind w:left="3818" w:hanging="360"/>
      </w:pPr>
      <w:rPr>
        <w:rFonts w:cs="Times New Roman"/>
      </w:rPr>
    </w:lvl>
    <w:lvl w:ilvl="5">
      <w:start w:val="1"/>
      <w:numFmt w:val="lowerRoman"/>
      <w:lvlText w:val="%6."/>
      <w:lvlJc w:val="right"/>
      <w:pPr>
        <w:tabs>
          <w:tab w:val="num" w:pos="4538"/>
        </w:tabs>
        <w:ind w:left="4538" w:hanging="180"/>
      </w:pPr>
      <w:rPr>
        <w:rFonts w:cs="Times New Roman"/>
      </w:rPr>
    </w:lvl>
    <w:lvl w:ilvl="6">
      <w:start w:val="1"/>
      <w:numFmt w:val="decimal"/>
      <w:lvlText w:val="%7."/>
      <w:lvlJc w:val="left"/>
      <w:pPr>
        <w:tabs>
          <w:tab w:val="num" w:pos="5258"/>
        </w:tabs>
        <w:ind w:left="5258" w:hanging="360"/>
      </w:pPr>
      <w:rPr>
        <w:rFonts w:cs="Times New Roman"/>
      </w:rPr>
    </w:lvl>
    <w:lvl w:ilvl="7">
      <w:start w:val="1"/>
      <w:numFmt w:val="lowerLetter"/>
      <w:lvlText w:val="%8."/>
      <w:lvlJc w:val="left"/>
      <w:pPr>
        <w:tabs>
          <w:tab w:val="num" w:pos="5978"/>
        </w:tabs>
        <w:ind w:left="5978" w:hanging="360"/>
      </w:pPr>
      <w:rPr>
        <w:rFonts w:cs="Times New Roman"/>
      </w:rPr>
    </w:lvl>
    <w:lvl w:ilvl="8">
      <w:start w:val="1"/>
      <w:numFmt w:val="lowerRoman"/>
      <w:lvlText w:val="%9."/>
      <w:lvlJc w:val="right"/>
      <w:pPr>
        <w:tabs>
          <w:tab w:val="num" w:pos="6698"/>
        </w:tabs>
        <w:ind w:left="6698" w:hanging="180"/>
      </w:pPr>
      <w:rPr>
        <w:rFonts w:cs="Times New Roman"/>
      </w:rPr>
    </w:lvl>
  </w:abstractNum>
  <w:abstractNum w:abstractNumId="3" w15:restartNumberingAfterBreak="0">
    <w:nsid w:val="13F60405"/>
    <w:multiLevelType w:val="multilevel"/>
    <w:tmpl w:val="4D38C8D0"/>
    <w:lvl w:ilvl="0">
      <w:start w:val="1"/>
      <w:numFmt w:val="bullet"/>
      <w:lvlText w:val=""/>
      <w:lvlJc w:val="left"/>
      <w:pPr>
        <w:tabs>
          <w:tab w:val="num" w:pos="199"/>
        </w:tabs>
        <w:ind w:left="199" w:hanging="199"/>
      </w:pPr>
      <w:rPr>
        <w:rFonts w:ascii="Symbol" w:hAnsi="Symbol" w:cs="Symbol" w:hint="default"/>
      </w:rPr>
    </w:lvl>
    <w:lvl w:ilvl="1">
      <w:start w:val="1"/>
      <w:numFmt w:val="bullet"/>
      <w:lvlText w:val=""/>
      <w:lvlJc w:val="left"/>
      <w:pPr>
        <w:ind w:left="559" w:hanging="360"/>
      </w:pPr>
      <w:rPr>
        <w:rFonts w:ascii="Symbol" w:hAnsi="Symbol" w:hint="default"/>
      </w:rPr>
    </w:lvl>
    <w:lvl w:ilvl="2">
      <w:start w:val="1"/>
      <w:numFmt w:val="bullet"/>
      <w:lvlText w:val="–"/>
      <w:lvlJc w:val="left"/>
      <w:pPr>
        <w:tabs>
          <w:tab w:val="num" w:pos="595"/>
        </w:tabs>
        <w:ind w:left="595" w:hanging="198"/>
      </w:pPr>
      <w:rPr>
        <w:rFonts w:ascii="Arial" w:hAnsi="Arial" w:cs="Arial" w:hint="default"/>
      </w:rPr>
    </w:lvl>
    <w:lvl w:ilvl="3">
      <w:start w:val="1"/>
      <w:numFmt w:val="none"/>
      <w:suff w:val="nothing"/>
      <w:lvlText w:val=""/>
      <w:lvlJc w:val="left"/>
      <w:pPr>
        <w:tabs>
          <w:tab w:val="num" w:pos="0"/>
        </w:tabs>
        <w:ind w:left="2880" w:hanging="360"/>
      </w:pPr>
      <w:rPr>
        <w:rFonts w:cs="Times New Roman"/>
      </w:rPr>
    </w:lvl>
    <w:lvl w:ilvl="4">
      <w:start w:val="1"/>
      <w:numFmt w:val="none"/>
      <w:suff w:val="nothing"/>
      <w:lvlText w:val=""/>
      <w:lvlJc w:val="left"/>
      <w:pPr>
        <w:tabs>
          <w:tab w:val="num" w:pos="0"/>
        </w:tabs>
        <w:ind w:left="3600" w:hanging="360"/>
      </w:pPr>
      <w:rPr>
        <w:rFonts w:cs="Times New Roman"/>
      </w:rPr>
    </w:lvl>
    <w:lvl w:ilvl="5">
      <w:start w:val="1"/>
      <w:numFmt w:val="none"/>
      <w:suff w:val="nothing"/>
      <w:lvlText w:val=""/>
      <w:lvlJc w:val="left"/>
      <w:pPr>
        <w:tabs>
          <w:tab w:val="num" w:pos="0"/>
        </w:tabs>
        <w:ind w:left="4320" w:hanging="360"/>
      </w:pPr>
      <w:rPr>
        <w:rFonts w:cs="Times New Roman"/>
      </w:rPr>
    </w:lvl>
    <w:lvl w:ilvl="6">
      <w:start w:val="1"/>
      <w:numFmt w:val="none"/>
      <w:suff w:val="nothing"/>
      <w:lvlText w:val=""/>
      <w:lvlJc w:val="left"/>
      <w:pPr>
        <w:tabs>
          <w:tab w:val="num" w:pos="0"/>
        </w:tabs>
        <w:ind w:left="5040" w:hanging="360"/>
      </w:pPr>
      <w:rPr>
        <w:rFonts w:cs="Times New Roman"/>
      </w:rPr>
    </w:lvl>
    <w:lvl w:ilvl="7">
      <w:start w:val="1"/>
      <w:numFmt w:val="none"/>
      <w:suff w:val="nothing"/>
      <w:lvlText w:val=""/>
      <w:lvlJc w:val="left"/>
      <w:pPr>
        <w:tabs>
          <w:tab w:val="num" w:pos="0"/>
        </w:tabs>
        <w:ind w:left="5760" w:hanging="360"/>
      </w:pPr>
      <w:rPr>
        <w:rFonts w:cs="Times New Roman"/>
      </w:rPr>
    </w:lvl>
    <w:lvl w:ilvl="8">
      <w:start w:val="1"/>
      <w:numFmt w:val="none"/>
      <w:suff w:val="nothing"/>
      <w:lvlText w:val=""/>
      <w:lvlJc w:val="left"/>
      <w:pPr>
        <w:tabs>
          <w:tab w:val="num" w:pos="0"/>
        </w:tabs>
        <w:ind w:left="6480" w:hanging="360"/>
      </w:pPr>
      <w:rPr>
        <w:rFonts w:cs="Times New Roman"/>
      </w:rPr>
    </w:lvl>
  </w:abstractNum>
  <w:abstractNum w:abstractNumId="4" w15:restartNumberingAfterBreak="0">
    <w:nsid w:val="19B141E0"/>
    <w:multiLevelType w:val="multilevel"/>
    <w:tmpl w:val="E0EA1DAE"/>
    <w:lvl w:ilvl="0">
      <w:start w:val="1"/>
      <w:numFmt w:val="bullet"/>
      <w:pStyle w:val="TableBullet"/>
      <w:lvlText w:val=""/>
      <w:lvlJc w:val="left"/>
      <w:pPr>
        <w:tabs>
          <w:tab w:val="num" w:pos="170"/>
        </w:tabs>
        <w:ind w:left="170" w:hanging="17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A1266DA"/>
    <w:multiLevelType w:val="multilevel"/>
    <w:tmpl w:val="0ED6940C"/>
    <w:lvl w:ilvl="0">
      <w:start w:val="1"/>
      <w:numFmt w:val="decimal"/>
      <w:lvlText w:val="%1."/>
      <w:lvlJc w:val="left"/>
      <w:pPr>
        <w:tabs>
          <w:tab w:val="num" w:pos="360"/>
        </w:tabs>
        <w:ind w:left="360" w:hanging="360"/>
      </w:pPr>
      <w:rPr>
        <w:b w:val="0"/>
        <w:i w:val="0"/>
        <w:sz w:val="22"/>
      </w:rPr>
    </w:lvl>
    <w:lvl w:ilvl="1">
      <w:start w:val="1"/>
      <w:numFmt w:val="bullet"/>
      <w:lvlText w:val="l"/>
      <w:lvlJc w:val="left"/>
      <w:pPr>
        <w:tabs>
          <w:tab w:val="num" w:pos="1298"/>
        </w:tabs>
        <w:ind w:left="1298" w:hanging="360"/>
      </w:pPr>
      <w:rPr>
        <w:rFonts w:ascii="Wingdings" w:hAnsi="Wingdings" w:cs="Wingdings" w:hint="default"/>
      </w:rPr>
    </w:lvl>
    <w:lvl w:ilvl="2">
      <w:start w:val="1"/>
      <w:numFmt w:val="lowerRoman"/>
      <w:lvlText w:val="%3."/>
      <w:lvlJc w:val="right"/>
      <w:pPr>
        <w:tabs>
          <w:tab w:val="num" w:pos="2018"/>
        </w:tabs>
        <w:ind w:left="2018" w:hanging="180"/>
      </w:pPr>
      <w:rPr>
        <w:rFonts w:cs="Times New Roman"/>
      </w:rPr>
    </w:lvl>
    <w:lvl w:ilvl="3">
      <w:start w:val="1"/>
      <w:numFmt w:val="decimal"/>
      <w:lvlText w:val="%4."/>
      <w:lvlJc w:val="left"/>
      <w:pPr>
        <w:tabs>
          <w:tab w:val="num" w:pos="2738"/>
        </w:tabs>
        <w:ind w:left="2738" w:hanging="360"/>
      </w:pPr>
      <w:rPr>
        <w:rFonts w:cs="Times New Roman"/>
      </w:rPr>
    </w:lvl>
    <w:lvl w:ilvl="4">
      <w:start w:val="1"/>
      <w:numFmt w:val="lowerLetter"/>
      <w:lvlText w:val="%5."/>
      <w:lvlJc w:val="left"/>
      <w:pPr>
        <w:tabs>
          <w:tab w:val="num" w:pos="3458"/>
        </w:tabs>
        <w:ind w:left="3458" w:hanging="360"/>
      </w:pPr>
      <w:rPr>
        <w:rFonts w:cs="Times New Roman"/>
      </w:rPr>
    </w:lvl>
    <w:lvl w:ilvl="5">
      <w:start w:val="1"/>
      <w:numFmt w:val="lowerRoman"/>
      <w:lvlText w:val="%6."/>
      <w:lvlJc w:val="right"/>
      <w:pPr>
        <w:tabs>
          <w:tab w:val="num" w:pos="4178"/>
        </w:tabs>
        <w:ind w:left="4178" w:hanging="180"/>
      </w:pPr>
      <w:rPr>
        <w:rFonts w:cs="Times New Roman"/>
      </w:rPr>
    </w:lvl>
    <w:lvl w:ilvl="6">
      <w:start w:val="1"/>
      <w:numFmt w:val="decimal"/>
      <w:lvlText w:val="%7."/>
      <w:lvlJc w:val="left"/>
      <w:pPr>
        <w:tabs>
          <w:tab w:val="num" w:pos="4898"/>
        </w:tabs>
        <w:ind w:left="4898" w:hanging="360"/>
      </w:pPr>
      <w:rPr>
        <w:rFonts w:cs="Times New Roman"/>
      </w:rPr>
    </w:lvl>
    <w:lvl w:ilvl="7">
      <w:start w:val="1"/>
      <w:numFmt w:val="lowerLetter"/>
      <w:lvlText w:val="%8."/>
      <w:lvlJc w:val="left"/>
      <w:pPr>
        <w:tabs>
          <w:tab w:val="num" w:pos="5618"/>
        </w:tabs>
        <w:ind w:left="5618" w:hanging="360"/>
      </w:pPr>
      <w:rPr>
        <w:rFonts w:cs="Times New Roman"/>
      </w:rPr>
    </w:lvl>
    <w:lvl w:ilvl="8">
      <w:start w:val="1"/>
      <w:numFmt w:val="lowerRoman"/>
      <w:lvlText w:val="%9."/>
      <w:lvlJc w:val="right"/>
      <w:pPr>
        <w:tabs>
          <w:tab w:val="num" w:pos="6338"/>
        </w:tabs>
        <w:ind w:left="6338" w:hanging="180"/>
      </w:pPr>
      <w:rPr>
        <w:rFonts w:cs="Times New Roman"/>
      </w:rPr>
    </w:lvl>
  </w:abstractNum>
  <w:abstractNum w:abstractNumId="6" w15:restartNumberingAfterBreak="0">
    <w:nsid w:val="2B8E1BDA"/>
    <w:multiLevelType w:val="multilevel"/>
    <w:tmpl w:val="7DFA42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6D5431D"/>
    <w:multiLevelType w:val="multilevel"/>
    <w:tmpl w:val="C46E614E"/>
    <w:lvl w:ilvl="0">
      <w:start w:val="1"/>
      <w:numFmt w:val="bullet"/>
      <w:pStyle w:val="ListBullet3"/>
      <w:lvlText w:val=""/>
      <w:lvlJc w:val="left"/>
      <w:pPr>
        <w:tabs>
          <w:tab w:val="num" w:pos="0"/>
        </w:tabs>
        <w:ind w:left="1514" w:hanging="360"/>
      </w:pPr>
      <w:rPr>
        <w:rFonts w:ascii="Wingdings" w:hAnsi="Wingdings" w:cs="Wingdings" w:hint="default"/>
      </w:rPr>
    </w:lvl>
    <w:lvl w:ilvl="1">
      <w:start w:val="1"/>
      <w:numFmt w:val="bullet"/>
      <w:lvlText w:val="o"/>
      <w:lvlJc w:val="left"/>
      <w:pPr>
        <w:tabs>
          <w:tab w:val="num" w:pos="0"/>
        </w:tabs>
        <w:ind w:left="2234" w:hanging="360"/>
      </w:pPr>
      <w:rPr>
        <w:rFonts w:ascii="Courier New" w:hAnsi="Courier New" w:cs="Courier New" w:hint="default"/>
      </w:rPr>
    </w:lvl>
    <w:lvl w:ilvl="2">
      <w:start w:val="1"/>
      <w:numFmt w:val="bullet"/>
      <w:lvlText w:val=""/>
      <w:lvlJc w:val="left"/>
      <w:pPr>
        <w:tabs>
          <w:tab w:val="num" w:pos="0"/>
        </w:tabs>
        <w:ind w:left="2954" w:hanging="360"/>
      </w:pPr>
      <w:rPr>
        <w:rFonts w:ascii="Wingdings" w:hAnsi="Wingdings" w:cs="Wingdings" w:hint="default"/>
      </w:rPr>
    </w:lvl>
    <w:lvl w:ilvl="3">
      <w:start w:val="1"/>
      <w:numFmt w:val="bullet"/>
      <w:lvlText w:val=""/>
      <w:lvlJc w:val="left"/>
      <w:pPr>
        <w:tabs>
          <w:tab w:val="num" w:pos="0"/>
        </w:tabs>
        <w:ind w:left="3674" w:hanging="360"/>
      </w:pPr>
      <w:rPr>
        <w:rFonts w:ascii="Symbol" w:hAnsi="Symbol" w:cs="Symbol" w:hint="default"/>
      </w:rPr>
    </w:lvl>
    <w:lvl w:ilvl="4">
      <w:start w:val="1"/>
      <w:numFmt w:val="bullet"/>
      <w:lvlText w:val="o"/>
      <w:lvlJc w:val="left"/>
      <w:pPr>
        <w:tabs>
          <w:tab w:val="num" w:pos="0"/>
        </w:tabs>
        <w:ind w:left="4394" w:hanging="360"/>
      </w:pPr>
      <w:rPr>
        <w:rFonts w:ascii="Courier New" w:hAnsi="Courier New" w:cs="Courier New" w:hint="default"/>
      </w:rPr>
    </w:lvl>
    <w:lvl w:ilvl="5">
      <w:start w:val="1"/>
      <w:numFmt w:val="bullet"/>
      <w:lvlText w:val=""/>
      <w:lvlJc w:val="left"/>
      <w:pPr>
        <w:tabs>
          <w:tab w:val="num" w:pos="0"/>
        </w:tabs>
        <w:ind w:left="5114" w:hanging="360"/>
      </w:pPr>
      <w:rPr>
        <w:rFonts w:ascii="Wingdings" w:hAnsi="Wingdings" w:cs="Wingdings" w:hint="default"/>
      </w:rPr>
    </w:lvl>
    <w:lvl w:ilvl="6">
      <w:start w:val="1"/>
      <w:numFmt w:val="bullet"/>
      <w:lvlText w:val=""/>
      <w:lvlJc w:val="left"/>
      <w:pPr>
        <w:tabs>
          <w:tab w:val="num" w:pos="0"/>
        </w:tabs>
        <w:ind w:left="5834" w:hanging="360"/>
      </w:pPr>
      <w:rPr>
        <w:rFonts w:ascii="Symbol" w:hAnsi="Symbol" w:cs="Symbol" w:hint="default"/>
      </w:rPr>
    </w:lvl>
    <w:lvl w:ilvl="7">
      <w:start w:val="1"/>
      <w:numFmt w:val="bullet"/>
      <w:lvlText w:val="o"/>
      <w:lvlJc w:val="left"/>
      <w:pPr>
        <w:tabs>
          <w:tab w:val="num" w:pos="0"/>
        </w:tabs>
        <w:ind w:left="6554" w:hanging="360"/>
      </w:pPr>
      <w:rPr>
        <w:rFonts w:ascii="Courier New" w:hAnsi="Courier New" w:cs="Courier New" w:hint="default"/>
      </w:rPr>
    </w:lvl>
    <w:lvl w:ilvl="8">
      <w:start w:val="1"/>
      <w:numFmt w:val="bullet"/>
      <w:lvlText w:val=""/>
      <w:lvlJc w:val="left"/>
      <w:pPr>
        <w:tabs>
          <w:tab w:val="num" w:pos="0"/>
        </w:tabs>
        <w:ind w:left="7274" w:hanging="360"/>
      </w:pPr>
      <w:rPr>
        <w:rFonts w:ascii="Wingdings" w:hAnsi="Wingdings" w:cs="Wingdings" w:hint="default"/>
      </w:rPr>
    </w:lvl>
  </w:abstractNum>
  <w:abstractNum w:abstractNumId="8" w15:restartNumberingAfterBreak="0">
    <w:nsid w:val="38C22236"/>
    <w:multiLevelType w:val="multilevel"/>
    <w:tmpl w:val="46CA2B3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43A149FB"/>
    <w:multiLevelType w:val="multilevel"/>
    <w:tmpl w:val="DC4E1E08"/>
    <w:lvl w:ilvl="0">
      <w:start w:val="1"/>
      <w:numFmt w:val="decimal"/>
      <w:pStyle w:val="ListNumber"/>
      <w:lvlText w:val="%1."/>
      <w:lvlJc w:val="left"/>
      <w:pPr>
        <w:tabs>
          <w:tab w:val="num" w:pos="227"/>
        </w:tabs>
        <w:ind w:left="227" w:hanging="227"/>
      </w:pPr>
      <w:rPr>
        <w:rFonts w:cs="Times New Roman"/>
      </w:rPr>
    </w:lvl>
    <w:lvl w:ilvl="1">
      <w:start w:val="1"/>
      <w:numFmt w:val="none"/>
      <w:suff w:val="nothing"/>
      <w:lvlText w:val=""/>
      <w:lvlJc w:val="left"/>
      <w:pPr>
        <w:tabs>
          <w:tab w:val="num" w:pos="0"/>
        </w:tabs>
        <w:ind w:left="1440" w:hanging="360"/>
      </w:pPr>
      <w:rPr>
        <w:rFonts w:cs="Times New Roman"/>
      </w:rPr>
    </w:lvl>
    <w:lvl w:ilvl="2">
      <w:start w:val="1"/>
      <w:numFmt w:val="none"/>
      <w:suff w:val="nothing"/>
      <w:lvlText w:val=""/>
      <w:lvlJc w:val="right"/>
      <w:pPr>
        <w:tabs>
          <w:tab w:val="num" w:pos="0"/>
        </w:tabs>
        <w:ind w:left="2160" w:hanging="180"/>
      </w:pPr>
      <w:rPr>
        <w:rFonts w:cs="Times New Roman"/>
      </w:rPr>
    </w:lvl>
    <w:lvl w:ilvl="3">
      <w:start w:val="1"/>
      <w:numFmt w:val="none"/>
      <w:suff w:val="nothing"/>
      <w:lvlText w:val=""/>
      <w:lvlJc w:val="left"/>
      <w:pPr>
        <w:tabs>
          <w:tab w:val="num" w:pos="0"/>
        </w:tabs>
        <w:ind w:left="2880" w:hanging="360"/>
      </w:pPr>
      <w:rPr>
        <w:rFonts w:cs="Times New Roman"/>
      </w:rPr>
    </w:lvl>
    <w:lvl w:ilvl="4">
      <w:start w:val="1"/>
      <w:numFmt w:val="none"/>
      <w:suff w:val="nothing"/>
      <w:lvlText w:val=""/>
      <w:lvlJc w:val="left"/>
      <w:pPr>
        <w:tabs>
          <w:tab w:val="num" w:pos="0"/>
        </w:tabs>
        <w:ind w:left="3600" w:hanging="360"/>
      </w:pPr>
      <w:rPr>
        <w:rFonts w:cs="Times New Roman"/>
      </w:rPr>
    </w:lvl>
    <w:lvl w:ilvl="5">
      <w:start w:val="1"/>
      <w:numFmt w:val="none"/>
      <w:suff w:val="nothing"/>
      <w:lvlText w:val=""/>
      <w:lvlJc w:val="right"/>
      <w:pPr>
        <w:tabs>
          <w:tab w:val="num" w:pos="0"/>
        </w:tabs>
        <w:ind w:left="4320" w:hanging="180"/>
      </w:pPr>
      <w:rPr>
        <w:rFonts w:cs="Times New Roman"/>
      </w:rPr>
    </w:lvl>
    <w:lvl w:ilvl="6">
      <w:start w:val="1"/>
      <w:numFmt w:val="none"/>
      <w:suff w:val="nothing"/>
      <w:lvlText w:val=""/>
      <w:lvlJc w:val="left"/>
      <w:pPr>
        <w:tabs>
          <w:tab w:val="num" w:pos="0"/>
        </w:tabs>
        <w:ind w:left="5040" w:hanging="360"/>
      </w:pPr>
      <w:rPr>
        <w:rFonts w:cs="Times New Roman"/>
      </w:rPr>
    </w:lvl>
    <w:lvl w:ilvl="7">
      <w:start w:val="1"/>
      <w:numFmt w:val="none"/>
      <w:suff w:val="nothing"/>
      <w:lvlText w:val=""/>
      <w:lvlJc w:val="left"/>
      <w:pPr>
        <w:tabs>
          <w:tab w:val="num" w:pos="0"/>
        </w:tabs>
        <w:ind w:left="5760" w:hanging="360"/>
      </w:pPr>
      <w:rPr>
        <w:rFonts w:cs="Times New Roman"/>
      </w:rPr>
    </w:lvl>
    <w:lvl w:ilvl="8">
      <w:start w:val="1"/>
      <w:numFmt w:val="none"/>
      <w:suff w:val="nothing"/>
      <w:lvlText w:val=""/>
      <w:lvlJc w:val="right"/>
      <w:pPr>
        <w:tabs>
          <w:tab w:val="num" w:pos="0"/>
        </w:tabs>
        <w:ind w:left="6480" w:hanging="180"/>
      </w:pPr>
      <w:rPr>
        <w:rFonts w:cs="Times New Roman"/>
      </w:rPr>
    </w:lvl>
  </w:abstractNum>
  <w:abstractNum w:abstractNumId="10" w15:restartNumberingAfterBreak="0">
    <w:nsid w:val="52A71C2B"/>
    <w:multiLevelType w:val="hybridMultilevel"/>
    <w:tmpl w:val="C7942DAE"/>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1" w15:restartNumberingAfterBreak="0">
    <w:nsid w:val="5D4A3906"/>
    <w:multiLevelType w:val="multilevel"/>
    <w:tmpl w:val="B126A7C0"/>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1815601"/>
    <w:multiLevelType w:val="multilevel"/>
    <w:tmpl w:val="3854471C"/>
    <w:lvl w:ilvl="0">
      <w:start w:val="1"/>
      <w:numFmt w:val="lowerLetter"/>
      <w:pStyle w:val="ListNumber2"/>
      <w:lvlText w:val="%1."/>
      <w:lvlJc w:val="left"/>
      <w:pPr>
        <w:tabs>
          <w:tab w:val="num" w:pos="0"/>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62A35073"/>
    <w:multiLevelType w:val="multilevel"/>
    <w:tmpl w:val="2B1C4F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69E1B11"/>
    <w:multiLevelType w:val="multilevel"/>
    <w:tmpl w:val="0F207E40"/>
    <w:lvl w:ilvl="0">
      <w:start w:val="1"/>
      <w:numFmt w:val="bullet"/>
      <w:pStyle w:val="ListBullet"/>
      <w:lvlText w:val=""/>
      <w:lvlJc w:val="left"/>
      <w:pPr>
        <w:tabs>
          <w:tab w:val="num" w:pos="199"/>
        </w:tabs>
        <w:ind w:left="199" w:hanging="199"/>
      </w:pPr>
      <w:rPr>
        <w:rFonts w:ascii="Symbol" w:hAnsi="Symbol" w:cs="Symbol" w:hint="default"/>
      </w:rPr>
    </w:lvl>
    <w:lvl w:ilvl="1">
      <w:start w:val="1"/>
      <w:numFmt w:val="bullet"/>
      <w:lvlText w:val="–"/>
      <w:lvlJc w:val="left"/>
      <w:pPr>
        <w:tabs>
          <w:tab w:val="num" w:pos="397"/>
        </w:tabs>
        <w:ind w:left="397" w:hanging="198"/>
      </w:pPr>
      <w:rPr>
        <w:rFonts w:ascii="Arial" w:hAnsi="Arial" w:cs="Arial" w:hint="default"/>
      </w:rPr>
    </w:lvl>
    <w:lvl w:ilvl="2">
      <w:start w:val="1"/>
      <w:numFmt w:val="bullet"/>
      <w:lvlText w:val="–"/>
      <w:lvlJc w:val="left"/>
      <w:pPr>
        <w:tabs>
          <w:tab w:val="num" w:pos="595"/>
        </w:tabs>
        <w:ind w:left="595" w:hanging="198"/>
      </w:pPr>
      <w:rPr>
        <w:rFonts w:ascii="Arial" w:hAnsi="Arial" w:cs="Arial" w:hint="default"/>
      </w:rPr>
    </w:lvl>
    <w:lvl w:ilvl="3">
      <w:start w:val="1"/>
      <w:numFmt w:val="none"/>
      <w:suff w:val="nothing"/>
      <w:lvlText w:val=""/>
      <w:lvlJc w:val="left"/>
      <w:pPr>
        <w:tabs>
          <w:tab w:val="num" w:pos="0"/>
        </w:tabs>
        <w:ind w:left="2880" w:hanging="360"/>
      </w:pPr>
      <w:rPr>
        <w:rFonts w:cs="Times New Roman"/>
      </w:rPr>
    </w:lvl>
    <w:lvl w:ilvl="4">
      <w:start w:val="1"/>
      <w:numFmt w:val="none"/>
      <w:suff w:val="nothing"/>
      <w:lvlText w:val=""/>
      <w:lvlJc w:val="left"/>
      <w:pPr>
        <w:tabs>
          <w:tab w:val="num" w:pos="0"/>
        </w:tabs>
        <w:ind w:left="3600" w:hanging="360"/>
      </w:pPr>
      <w:rPr>
        <w:rFonts w:cs="Times New Roman"/>
      </w:rPr>
    </w:lvl>
    <w:lvl w:ilvl="5">
      <w:start w:val="1"/>
      <w:numFmt w:val="none"/>
      <w:suff w:val="nothing"/>
      <w:lvlText w:val=""/>
      <w:lvlJc w:val="left"/>
      <w:pPr>
        <w:tabs>
          <w:tab w:val="num" w:pos="0"/>
        </w:tabs>
        <w:ind w:left="4320" w:hanging="360"/>
      </w:pPr>
      <w:rPr>
        <w:rFonts w:cs="Times New Roman"/>
      </w:rPr>
    </w:lvl>
    <w:lvl w:ilvl="6">
      <w:start w:val="1"/>
      <w:numFmt w:val="none"/>
      <w:suff w:val="nothing"/>
      <w:lvlText w:val=""/>
      <w:lvlJc w:val="left"/>
      <w:pPr>
        <w:tabs>
          <w:tab w:val="num" w:pos="0"/>
        </w:tabs>
        <w:ind w:left="5040" w:hanging="360"/>
      </w:pPr>
      <w:rPr>
        <w:rFonts w:cs="Times New Roman"/>
      </w:rPr>
    </w:lvl>
    <w:lvl w:ilvl="7">
      <w:start w:val="1"/>
      <w:numFmt w:val="none"/>
      <w:suff w:val="nothing"/>
      <w:lvlText w:val=""/>
      <w:lvlJc w:val="left"/>
      <w:pPr>
        <w:tabs>
          <w:tab w:val="num" w:pos="0"/>
        </w:tabs>
        <w:ind w:left="5760" w:hanging="360"/>
      </w:pPr>
      <w:rPr>
        <w:rFonts w:cs="Times New Roman"/>
      </w:rPr>
    </w:lvl>
    <w:lvl w:ilvl="8">
      <w:start w:val="1"/>
      <w:numFmt w:val="none"/>
      <w:suff w:val="nothing"/>
      <w:lvlText w:val=""/>
      <w:lvlJc w:val="left"/>
      <w:pPr>
        <w:tabs>
          <w:tab w:val="num" w:pos="0"/>
        </w:tabs>
        <w:ind w:left="6480" w:hanging="360"/>
      </w:pPr>
      <w:rPr>
        <w:rFonts w:cs="Times New Roman"/>
      </w:rPr>
    </w:lvl>
  </w:abstractNum>
  <w:abstractNum w:abstractNumId="15" w15:restartNumberingAfterBreak="0">
    <w:nsid w:val="69000049"/>
    <w:multiLevelType w:val="multilevel"/>
    <w:tmpl w:val="CFA4428E"/>
    <w:lvl w:ilvl="0">
      <w:start w:val="1"/>
      <w:numFmt w:val="decimal"/>
      <w:lvlText w:val="%1."/>
      <w:lvlJc w:val="left"/>
      <w:pPr>
        <w:tabs>
          <w:tab w:val="num" w:pos="360"/>
        </w:tabs>
        <w:ind w:left="360" w:hanging="360"/>
      </w:pPr>
      <w:rPr>
        <w:b w:val="0"/>
        <w:i w:val="0"/>
        <w:sz w:val="22"/>
      </w:rPr>
    </w:lvl>
    <w:lvl w:ilvl="1">
      <w:start w:val="1"/>
      <w:numFmt w:val="bullet"/>
      <w:lvlText w:val="o"/>
      <w:lvlJc w:val="left"/>
      <w:pPr>
        <w:ind w:left="1298" w:hanging="360"/>
      </w:pPr>
      <w:rPr>
        <w:rFonts w:ascii="Courier New" w:hAnsi="Courier New" w:cs="Courier New" w:hint="default"/>
      </w:rPr>
    </w:lvl>
    <w:lvl w:ilvl="2">
      <w:start w:val="1"/>
      <w:numFmt w:val="lowerRoman"/>
      <w:lvlText w:val="%3."/>
      <w:lvlJc w:val="right"/>
      <w:pPr>
        <w:tabs>
          <w:tab w:val="num" w:pos="2018"/>
        </w:tabs>
        <w:ind w:left="2018" w:hanging="180"/>
      </w:pPr>
      <w:rPr>
        <w:rFonts w:cs="Times New Roman"/>
      </w:rPr>
    </w:lvl>
    <w:lvl w:ilvl="3">
      <w:start w:val="1"/>
      <w:numFmt w:val="decimal"/>
      <w:lvlText w:val="%4."/>
      <w:lvlJc w:val="left"/>
      <w:pPr>
        <w:tabs>
          <w:tab w:val="num" w:pos="2738"/>
        </w:tabs>
        <w:ind w:left="2738" w:hanging="360"/>
      </w:pPr>
      <w:rPr>
        <w:rFonts w:cs="Times New Roman"/>
      </w:rPr>
    </w:lvl>
    <w:lvl w:ilvl="4">
      <w:start w:val="1"/>
      <w:numFmt w:val="lowerLetter"/>
      <w:lvlText w:val="%5."/>
      <w:lvlJc w:val="left"/>
      <w:pPr>
        <w:tabs>
          <w:tab w:val="num" w:pos="3458"/>
        </w:tabs>
        <w:ind w:left="3458" w:hanging="360"/>
      </w:pPr>
      <w:rPr>
        <w:rFonts w:cs="Times New Roman"/>
      </w:rPr>
    </w:lvl>
    <w:lvl w:ilvl="5">
      <w:start w:val="1"/>
      <w:numFmt w:val="lowerRoman"/>
      <w:lvlText w:val="%6."/>
      <w:lvlJc w:val="right"/>
      <w:pPr>
        <w:tabs>
          <w:tab w:val="num" w:pos="4178"/>
        </w:tabs>
        <w:ind w:left="4178" w:hanging="180"/>
      </w:pPr>
      <w:rPr>
        <w:rFonts w:cs="Times New Roman"/>
      </w:rPr>
    </w:lvl>
    <w:lvl w:ilvl="6">
      <w:start w:val="1"/>
      <w:numFmt w:val="decimal"/>
      <w:lvlText w:val="%7."/>
      <w:lvlJc w:val="left"/>
      <w:pPr>
        <w:tabs>
          <w:tab w:val="num" w:pos="4898"/>
        </w:tabs>
        <w:ind w:left="4898" w:hanging="360"/>
      </w:pPr>
      <w:rPr>
        <w:rFonts w:cs="Times New Roman"/>
      </w:rPr>
    </w:lvl>
    <w:lvl w:ilvl="7">
      <w:start w:val="1"/>
      <w:numFmt w:val="lowerLetter"/>
      <w:lvlText w:val="%8."/>
      <w:lvlJc w:val="left"/>
      <w:pPr>
        <w:tabs>
          <w:tab w:val="num" w:pos="5618"/>
        </w:tabs>
        <w:ind w:left="5618" w:hanging="360"/>
      </w:pPr>
      <w:rPr>
        <w:rFonts w:cs="Times New Roman"/>
      </w:rPr>
    </w:lvl>
    <w:lvl w:ilvl="8">
      <w:start w:val="1"/>
      <w:numFmt w:val="lowerRoman"/>
      <w:lvlText w:val="%9."/>
      <w:lvlJc w:val="right"/>
      <w:pPr>
        <w:tabs>
          <w:tab w:val="num" w:pos="6338"/>
        </w:tabs>
        <w:ind w:left="6338" w:hanging="180"/>
      </w:pPr>
      <w:rPr>
        <w:rFonts w:cs="Times New Roman"/>
      </w:rPr>
    </w:lvl>
  </w:abstractNum>
  <w:abstractNum w:abstractNumId="16" w15:restartNumberingAfterBreak="0">
    <w:nsid w:val="74856EB5"/>
    <w:multiLevelType w:val="multilevel"/>
    <w:tmpl w:val="D78A414E"/>
    <w:lvl w:ilvl="0">
      <w:start w:val="1"/>
      <w:numFmt w:val="bullet"/>
      <w:pStyle w:val="Boxedlistbullet"/>
      <w:lvlText w:val=""/>
      <w:lvlJc w:val="left"/>
      <w:pPr>
        <w:tabs>
          <w:tab w:val="num" w:pos="0"/>
        </w:tabs>
        <w:ind w:left="947" w:hanging="360"/>
      </w:pPr>
      <w:rPr>
        <w:rFonts w:ascii="Symbol" w:hAnsi="Symbol" w:cs="Symbol" w:hint="default"/>
      </w:rPr>
    </w:lvl>
    <w:lvl w:ilvl="1">
      <w:start w:val="1"/>
      <w:numFmt w:val="bullet"/>
      <w:lvlText w:val="o"/>
      <w:lvlJc w:val="left"/>
      <w:pPr>
        <w:tabs>
          <w:tab w:val="num" w:pos="0"/>
        </w:tabs>
        <w:ind w:left="1667" w:hanging="360"/>
      </w:pPr>
      <w:rPr>
        <w:rFonts w:ascii="Courier New" w:hAnsi="Courier New" w:cs="Courier New" w:hint="default"/>
      </w:rPr>
    </w:lvl>
    <w:lvl w:ilvl="2">
      <w:start w:val="1"/>
      <w:numFmt w:val="bullet"/>
      <w:lvlText w:val=""/>
      <w:lvlJc w:val="left"/>
      <w:pPr>
        <w:tabs>
          <w:tab w:val="num" w:pos="0"/>
        </w:tabs>
        <w:ind w:left="2387" w:hanging="360"/>
      </w:pPr>
      <w:rPr>
        <w:rFonts w:ascii="Wingdings" w:hAnsi="Wingdings" w:cs="Wingdings" w:hint="default"/>
      </w:rPr>
    </w:lvl>
    <w:lvl w:ilvl="3">
      <w:start w:val="1"/>
      <w:numFmt w:val="bullet"/>
      <w:lvlText w:val=""/>
      <w:lvlJc w:val="left"/>
      <w:pPr>
        <w:tabs>
          <w:tab w:val="num" w:pos="0"/>
        </w:tabs>
        <w:ind w:left="3107" w:hanging="360"/>
      </w:pPr>
      <w:rPr>
        <w:rFonts w:ascii="Symbol" w:hAnsi="Symbol" w:cs="Symbol" w:hint="default"/>
      </w:rPr>
    </w:lvl>
    <w:lvl w:ilvl="4">
      <w:start w:val="1"/>
      <w:numFmt w:val="bullet"/>
      <w:lvlText w:val="o"/>
      <w:lvlJc w:val="left"/>
      <w:pPr>
        <w:tabs>
          <w:tab w:val="num" w:pos="0"/>
        </w:tabs>
        <w:ind w:left="3827" w:hanging="360"/>
      </w:pPr>
      <w:rPr>
        <w:rFonts w:ascii="Courier New" w:hAnsi="Courier New" w:cs="Courier New" w:hint="default"/>
      </w:rPr>
    </w:lvl>
    <w:lvl w:ilvl="5">
      <w:start w:val="1"/>
      <w:numFmt w:val="bullet"/>
      <w:lvlText w:val=""/>
      <w:lvlJc w:val="left"/>
      <w:pPr>
        <w:tabs>
          <w:tab w:val="num" w:pos="0"/>
        </w:tabs>
        <w:ind w:left="4547" w:hanging="360"/>
      </w:pPr>
      <w:rPr>
        <w:rFonts w:ascii="Wingdings" w:hAnsi="Wingdings" w:cs="Wingdings" w:hint="default"/>
      </w:rPr>
    </w:lvl>
    <w:lvl w:ilvl="6">
      <w:start w:val="1"/>
      <w:numFmt w:val="bullet"/>
      <w:lvlText w:val=""/>
      <w:lvlJc w:val="left"/>
      <w:pPr>
        <w:tabs>
          <w:tab w:val="num" w:pos="0"/>
        </w:tabs>
        <w:ind w:left="5267" w:hanging="360"/>
      </w:pPr>
      <w:rPr>
        <w:rFonts w:ascii="Symbol" w:hAnsi="Symbol" w:cs="Symbol" w:hint="default"/>
      </w:rPr>
    </w:lvl>
    <w:lvl w:ilvl="7">
      <w:start w:val="1"/>
      <w:numFmt w:val="bullet"/>
      <w:lvlText w:val="o"/>
      <w:lvlJc w:val="left"/>
      <w:pPr>
        <w:tabs>
          <w:tab w:val="num" w:pos="0"/>
        </w:tabs>
        <w:ind w:left="5987" w:hanging="360"/>
      </w:pPr>
      <w:rPr>
        <w:rFonts w:ascii="Courier New" w:hAnsi="Courier New" w:cs="Courier New" w:hint="default"/>
      </w:rPr>
    </w:lvl>
    <w:lvl w:ilvl="8">
      <w:start w:val="1"/>
      <w:numFmt w:val="bullet"/>
      <w:lvlText w:val=""/>
      <w:lvlJc w:val="left"/>
      <w:pPr>
        <w:tabs>
          <w:tab w:val="num" w:pos="0"/>
        </w:tabs>
        <w:ind w:left="6707" w:hanging="360"/>
      </w:pPr>
      <w:rPr>
        <w:rFonts w:ascii="Wingdings" w:hAnsi="Wingdings" w:cs="Wingdings" w:hint="default"/>
      </w:rPr>
    </w:lvl>
  </w:abstractNum>
  <w:abstractNum w:abstractNumId="17" w15:restartNumberingAfterBreak="0">
    <w:nsid w:val="75EA5E1F"/>
    <w:multiLevelType w:val="multilevel"/>
    <w:tmpl w:val="34F63224"/>
    <w:lvl w:ilvl="0">
      <w:start w:val="1"/>
      <w:numFmt w:val="bullet"/>
      <w:pStyle w:val="ListNumber3"/>
      <w:lvlText w:val=""/>
      <w:lvlJc w:val="left"/>
      <w:pPr>
        <w:tabs>
          <w:tab w:val="num" w:pos="0"/>
        </w:tabs>
        <w:ind w:left="1267"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78E13421"/>
    <w:multiLevelType w:val="multilevel"/>
    <w:tmpl w:val="28D03CDE"/>
    <w:lvl w:ilvl="0">
      <w:start w:val="1"/>
      <w:numFmt w:val="bullet"/>
      <w:lvlText w:val=""/>
      <w:lvlJc w:val="left"/>
      <w:pPr>
        <w:tabs>
          <w:tab w:val="num" w:pos="0"/>
        </w:tabs>
        <w:ind w:left="360" w:hanging="360"/>
      </w:pPr>
      <w:rPr>
        <w:rFonts w:ascii="Symbol" w:hAnsi="Symbol" w:cs="Symbol" w:hint="default"/>
        <w:b w:val="0"/>
        <w:i w:val="0"/>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7DAF7968"/>
    <w:multiLevelType w:val="multilevel"/>
    <w:tmpl w:val="720A7CCE"/>
    <w:lvl w:ilvl="0">
      <w:start w:val="1"/>
      <w:numFmt w:val="decimal"/>
      <w:lvlText w:val="%1."/>
      <w:lvlJc w:val="left"/>
      <w:pPr>
        <w:tabs>
          <w:tab w:val="num" w:pos="360"/>
        </w:tabs>
        <w:ind w:left="360" w:hanging="360"/>
      </w:pPr>
      <w:rPr>
        <w:b w:val="0"/>
        <w:i w:val="0"/>
        <w:sz w:val="22"/>
      </w:rPr>
    </w:lvl>
    <w:lvl w:ilvl="1">
      <w:start w:val="1"/>
      <w:numFmt w:val="bullet"/>
      <w:lvlText w:val="l"/>
      <w:lvlJc w:val="left"/>
      <w:pPr>
        <w:tabs>
          <w:tab w:val="num" w:pos="1298"/>
        </w:tabs>
        <w:ind w:left="1298" w:hanging="360"/>
      </w:pPr>
      <w:rPr>
        <w:rFonts w:ascii="Wingdings" w:hAnsi="Wingdings" w:cs="Wingdings" w:hint="default"/>
      </w:rPr>
    </w:lvl>
    <w:lvl w:ilvl="2">
      <w:start w:val="1"/>
      <w:numFmt w:val="lowerRoman"/>
      <w:lvlText w:val="%3."/>
      <w:lvlJc w:val="right"/>
      <w:pPr>
        <w:tabs>
          <w:tab w:val="num" w:pos="2018"/>
        </w:tabs>
        <w:ind w:left="2018" w:hanging="180"/>
      </w:pPr>
      <w:rPr>
        <w:rFonts w:cs="Times New Roman"/>
      </w:rPr>
    </w:lvl>
    <w:lvl w:ilvl="3">
      <w:start w:val="1"/>
      <w:numFmt w:val="decimal"/>
      <w:lvlText w:val="%4."/>
      <w:lvlJc w:val="left"/>
      <w:pPr>
        <w:tabs>
          <w:tab w:val="num" w:pos="2738"/>
        </w:tabs>
        <w:ind w:left="2738" w:hanging="360"/>
      </w:pPr>
      <w:rPr>
        <w:rFonts w:cs="Times New Roman"/>
      </w:rPr>
    </w:lvl>
    <w:lvl w:ilvl="4">
      <w:start w:val="1"/>
      <w:numFmt w:val="lowerLetter"/>
      <w:lvlText w:val="%5."/>
      <w:lvlJc w:val="left"/>
      <w:pPr>
        <w:tabs>
          <w:tab w:val="num" w:pos="3458"/>
        </w:tabs>
        <w:ind w:left="3458" w:hanging="360"/>
      </w:pPr>
      <w:rPr>
        <w:rFonts w:cs="Times New Roman"/>
      </w:rPr>
    </w:lvl>
    <w:lvl w:ilvl="5">
      <w:start w:val="1"/>
      <w:numFmt w:val="lowerRoman"/>
      <w:lvlText w:val="%6."/>
      <w:lvlJc w:val="right"/>
      <w:pPr>
        <w:tabs>
          <w:tab w:val="num" w:pos="4178"/>
        </w:tabs>
        <w:ind w:left="4178" w:hanging="180"/>
      </w:pPr>
      <w:rPr>
        <w:rFonts w:cs="Times New Roman"/>
      </w:rPr>
    </w:lvl>
    <w:lvl w:ilvl="6">
      <w:start w:val="1"/>
      <w:numFmt w:val="decimal"/>
      <w:lvlText w:val="%7."/>
      <w:lvlJc w:val="left"/>
      <w:pPr>
        <w:tabs>
          <w:tab w:val="num" w:pos="4898"/>
        </w:tabs>
        <w:ind w:left="4898" w:hanging="360"/>
      </w:pPr>
      <w:rPr>
        <w:rFonts w:cs="Times New Roman"/>
      </w:rPr>
    </w:lvl>
    <w:lvl w:ilvl="7">
      <w:start w:val="1"/>
      <w:numFmt w:val="lowerLetter"/>
      <w:lvlText w:val="%8."/>
      <w:lvlJc w:val="left"/>
      <w:pPr>
        <w:tabs>
          <w:tab w:val="num" w:pos="5618"/>
        </w:tabs>
        <w:ind w:left="5618" w:hanging="360"/>
      </w:pPr>
      <w:rPr>
        <w:rFonts w:cs="Times New Roman"/>
      </w:rPr>
    </w:lvl>
    <w:lvl w:ilvl="8">
      <w:start w:val="1"/>
      <w:numFmt w:val="lowerRoman"/>
      <w:lvlText w:val="%9."/>
      <w:lvlJc w:val="right"/>
      <w:pPr>
        <w:tabs>
          <w:tab w:val="num" w:pos="6338"/>
        </w:tabs>
        <w:ind w:left="6338" w:hanging="180"/>
      </w:pPr>
      <w:rPr>
        <w:rFonts w:cs="Times New Roman"/>
      </w:rPr>
    </w:lvl>
  </w:abstractNum>
  <w:num w:numId="1" w16cid:durableId="1366833169">
    <w:abstractNumId w:val="6"/>
  </w:num>
  <w:num w:numId="2" w16cid:durableId="700283632">
    <w:abstractNumId w:val="8"/>
  </w:num>
  <w:num w:numId="3" w16cid:durableId="45762622">
    <w:abstractNumId w:val="12"/>
  </w:num>
  <w:num w:numId="4" w16cid:durableId="807549027">
    <w:abstractNumId w:val="14"/>
  </w:num>
  <w:num w:numId="5" w16cid:durableId="1167327390">
    <w:abstractNumId w:val="4"/>
  </w:num>
  <w:num w:numId="6" w16cid:durableId="1188835369">
    <w:abstractNumId w:val="9"/>
  </w:num>
  <w:num w:numId="7" w16cid:durableId="2103912782">
    <w:abstractNumId w:val="7"/>
  </w:num>
  <w:num w:numId="8" w16cid:durableId="773208848">
    <w:abstractNumId w:val="17"/>
  </w:num>
  <w:num w:numId="9" w16cid:durableId="2001612328">
    <w:abstractNumId w:val="16"/>
  </w:num>
  <w:num w:numId="10" w16cid:durableId="1658142810">
    <w:abstractNumId w:val="11"/>
  </w:num>
  <w:num w:numId="11" w16cid:durableId="1877961416">
    <w:abstractNumId w:val="5"/>
  </w:num>
  <w:num w:numId="12" w16cid:durableId="930815361">
    <w:abstractNumId w:val="18"/>
  </w:num>
  <w:num w:numId="13" w16cid:durableId="1655983834">
    <w:abstractNumId w:val="13"/>
  </w:num>
  <w:num w:numId="14" w16cid:durableId="2068411373">
    <w:abstractNumId w:val="1"/>
  </w:num>
  <w:num w:numId="15" w16cid:durableId="144664520">
    <w:abstractNumId w:val="4"/>
  </w:num>
  <w:num w:numId="16" w16cid:durableId="721950376">
    <w:abstractNumId w:val="2"/>
  </w:num>
  <w:num w:numId="17" w16cid:durableId="1365977778">
    <w:abstractNumId w:val="3"/>
  </w:num>
  <w:num w:numId="18" w16cid:durableId="254946775">
    <w:abstractNumId w:val="10"/>
  </w:num>
  <w:num w:numId="19" w16cid:durableId="1741243942">
    <w:abstractNumId w:val="0"/>
  </w:num>
  <w:num w:numId="20" w16cid:durableId="308364027">
    <w:abstractNumId w:val="15"/>
  </w:num>
  <w:num w:numId="21" w16cid:durableId="1814449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55"/>
    <w:rsid w:val="0006335C"/>
    <w:rsid w:val="000B281D"/>
    <w:rsid w:val="000C3BA2"/>
    <w:rsid w:val="001016DA"/>
    <w:rsid w:val="0010278C"/>
    <w:rsid w:val="001413F7"/>
    <w:rsid w:val="00185A1E"/>
    <w:rsid w:val="00267179"/>
    <w:rsid w:val="002E5761"/>
    <w:rsid w:val="002F2361"/>
    <w:rsid w:val="002F531A"/>
    <w:rsid w:val="00361A85"/>
    <w:rsid w:val="00413F72"/>
    <w:rsid w:val="00507904"/>
    <w:rsid w:val="0057327B"/>
    <w:rsid w:val="005D48FC"/>
    <w:rsid w:val="005E5C61"/>
    <w:rsid w:val="00640DB3"/>
    <w:rsid w:val="006C55E2"/>
    <w:rsid w:val="00712D4D"/>
    <w:rsid w:val="0076714C"/>
    <w:rsid w:val="007952CB"/>
    <w:rsid w:val="00806467"/>
    <w:rsid w:val="008210B3"/>
    <w:rsid w:val="00823A97"/>
    <w:rsid w:val="0082415C"/>
    <w:rsid w:val="00926E55"/>
    <w:rsid w:val="00973C0A"/>
    <w:rsid w:val="00A000EB"/>
    <w:rsid w:val="00A259B9"/>
    <w:rsid w:val="00A419FF"/>
    <w:rsid w:val="00A71458"/>
    <w:rsid w:val="00A8029B"/>
    <w:rsid w:val="00AA75CB"/>
    <w:rsid w:val="00B2540B"/>
    <w:rsid w:val="00BA13A8"/>
    <w:rsid w:val="00BF1FA0"/>
    <w:rsid w:val="00C07AB5"/>
    <w:rsid w:val="00C17952"/>
    <w:rsid w:val="00CC60B6"/>
    <w:rsid w:val="00CE4AC4"/>
    <w:rsid w:val="00D731DA"/>
    <w:rsid w:val="00D81AE4"/>
    <w:rsid w:val="00D91103"/>
    <w:rsid w:val="00DD1FE0"/>
    <w:rsid w:val="00EC78D3"/>
    <w:rsid w:val="00F56B9A"/>
    <w:rsid w:val="00F66B6E"/>
    <w:rsid w:val="00F74F92"/>
    <w:rsid w:val="00FA0E7F"/>
    <w:rsid w:val="00FB31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5140"/>
  <w15:docId w15:val="{7A830E70-9A22-F94D-B1CF-B0B0D34D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uppressAutoHyphens/>
      </w:pPr>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2"/>
      <w:sz w:val="44"/>
      <w:szCs w:val="44"/>
    </w:rPr>
  </w:style>
  <w:style w:type="paragraph" w:styleId="Heading2">
    <w:name w:val="heading 2"/>
    <w:next w:val="BodyText"/>
    <w:link w:val="Heading2Char"/>
    <w:uiPriority w:val="1"/>
    <w:qFormat/>
    <w:rsid w:val="00B04E3F"/>
    <w:pPr>
      <w:keepNext/>
      <w:keepLines/>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B04E3F"/>
    <w:rPr>
      <w:color w:val="757579" w:themeColor="accent3"/>
      <w:u w:val="single"/>
    </w:rPr>
  </w:style>
  <w:style w:type="character" w:customStyle="1" w:styleId="Heading1Char">
    <w:name w:val="Heading 1 Char"/>
    <w:basedOn w:val="DefaultParagraphFont"/>
    <w:link w:val="Heading1"/>
    <w:uiPriority w:val="1"/>
    <w:qFormat/>
    <w:locked/>
    <w:rsid w:val="00B04E3F"/>
    <w:rPr>
      <w:rFonts w:ascii="Calibri" w:eastAsia="Calibri" w:hAnsi="Calibri" w:cs="Arial"/>
      <w:bCs/>
      <w:color w:val="757579" w:themeColor="accent3"/>
      <w:kern w:val="2"/>
      <w:sz w:val="44"/>
      <w:szCs w:val="44"/>
    </w:rPr>
  </w:style>
  <w:style w:type="character" w:customStyle="1" w:styleId="Heading2Char">
    <w:name w:val="Heading 2 Char"/>
    <w:basedOn w:val="DefaultParagraphFont"/>
    <w:link w:val="Heading2"/>
    <w:uiPriority w:val="1"/>
    <w:qFormat/>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qFormat/>
    <w:locked/>
    <w:rsid w:val="00674783"/>
    <w:rPr>
      <w:rFonts w:ascii="Calibri" w:eastAsia="Calibri" w:hAnsi="Calibri" w:cs="Arial"/>
      <w:b/>
      <w:bCs/>
      <w:sz w:val="26"/>
      <w:szCs w:val="26"/>
    </w:rPr>
  </w:style>
  <w:style w:type="character" w:customStyle="1" w:styleId="BodyTextChar">
    <w:name w:val="Body Text Char"/>
    <w:basedOn w:val="DefaultParagraphFont"/>
    <w:link w:val="BodyText"/>
    <w:qFormat/>
    <w:rsid w:val="00332C06"/>
    <w:rPr>
      <w:rFonts w:ascii="Calibri" w:eastAsia="Calibri" w:hAnsi="Calibri"/>
      <w:color w:val="000000"/>
      <w:sz w:val="24"/>
      <w:szCs w:val="22"/>
    </w:rPr>
  </w:style>
  <w:style w:type="character" w:customStyle="1" w:styleId="Italics">
    <w:name w:val="Italics"/>
    <w:basedOn w:val="DefaultParagraphFont"/>
    <w:uiPriority w:val="3"/>
    <w:qFormat/>
    <w:rsid w:val="00332C06"/>
    <w:rPr>
      <w:i/>
    </w:rPr>
  </w:style>
  <w:style w:type="character" w:customStyle="1" w:styleId="BalloonTextChar">
    <w:name w:val="Balloon Text Char"/>
    <w:basedOn w:val="DefaultParagraphFont"/>
    <w:link w:val="BalloonText"/>
    <w:qForma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qFormat/>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qFormat/>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character" w:customStyle="1" w:styleId="HeaderChar">
    <w:name w:val="Header Char"/>
    <w:basedOn w:val="DefaultParagraphFont"/>
    <w:link w:val="Header"/>
    <w:qFormat/>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unhideWhenUsed/>
    <w:qFormat/>
    <w:rsid w:val="00E673A0"/>
    <w:rPr>
      <w:color w:val="605E5C"/>
      <w:shd w:val="clear" w:color="auto" w:fill="E1DFDD"/>
    </w:rPr>
  </w:style>
  <w:style w:type="character" w:styleId="PlaceholderText">
    <w:name w:val="Placeholder Text"/>
    <w:basedOn w:val="DefaultParagraphFont"/>
    <w:uiPriority w:val="99"/>
    <w:semiHidden/>
    <w:qFormat/>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qFormat/>
    <w:rsid w:val="00CC1D85"/>
    <w:rPr>
      <w:sz w:val="16"/>
      <w:szCs w:val="16"/>
    </w:rPr>
  </w:style>
  <w:style w:type="character" w:customStyle="1" w:styleId="CommentTextChar">
    <w:name w:val="Comment Text Char"/>
    <w:basedOn w:val="DefaultParagraphFont"/>
    <w:link w:val="CommentText"/>
    <w:semiHidden/>
    <w:qFormat/>
    <w:rsid w:val="00CC1D85"/>
    <w:rPr>
      <w:rFonts w:ascii="Calibri" w:eastAsia="Calibri" w:hAnsi="Calibri"/>
      <w:color w:val="000000"/>
    </w:rPr>
  </w:style>
  <w:style w:type="character" w:customStyle="1" w:styleId="CommentSubjectChar">
    <w:name w:val="Comment Subject Char"/>
    <w:basedOn w:val="CommentTextChar"/>
    <w:link w:val="CommentSubject"/>
    <w:semiHidden/>
    <w:qFormat/>
    <w:rsid w:val="00CC1D85"/>
    <w:rPr>
      <w:rFonts w:ascii="Calibri" w:eastAsia="Calibri" w:hAnsi="Calibri"/>
      <w:b/>
      <w:bCs/>
      <w:color w:val="000000"/>
    </w:rPr>
  </w:style>
  <w:style w:type="character" w:styleId="Mention">
    <w:name w:val="Mention"/>
    <w:basedOn w:val="DefaultParagraphFont"/>
    <w:uiPriority w:val="99"/>
    <w:unhideWhenUsed/>
    <w:qFormat/>
    <w:rsid w:val="00E56AC0"/>
    <w:rPr>
      <w:color w:val="2B579A"/>
      <w:shd w:val="clear" w:color="auto" w:fill="E1DFDD"/>
    </w:rPr>
  </w:style>
  <w:style w:type="paragraph" w:customStyle="1" w:styleId="Heading">
    <w:name w:val="Heading"/>
    <w:basedOn w:val="Normal"/>
    <w:next w:val="BodyText"/>
    <w:qFormat/>
    <w:pPr>
      <w:keepNext/>
      <w:spacing w:before="240"/>
    </w:pPr>
    <w:rPr>
      <w:rFonts w:ascii="Liberation Sans" w:eastAsia="Noto Sans CJK SC" w:hAnsi="Liberation Sans" w:cs="Noto Sans Devanagari"/>
      <w:sz w:val="28"/>
      <w:szCs w:val="2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paragraph" w:styleId="List">
    <w:name w:val="List"/>
    <w:basedOn w:val="BodyText"/>
    <w:rPr>
      <w:rFonts w:cs="Noto Sans Devanagari"/>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customStyle="1" w:styleId="Index">
    <w:name w:val="Index"/>
    <w:basedOn w:val="Normal"/>
    <w:qFormat/>
    <w:pPr>
      <w:suppressLineNumbers/>
    </w:pPr>
    <w:rPr>
      <w:rFonts w:cs="Noto Sans Devanagari"/>
    </w:rPr>
  </w:style>
  <w:style w:type="paragraph" w:customStyle="1" w:styleId="Boxedheading">
    <w:name w:val="Boxed heading"/>
    <w:uiPriority w:val="19"/>
    <w:qFormat/>
    <w:rsid w:val="00127506"/>
    <w:pPr>
      <w:pBdr>
        <w:top w:val="single" w:sz="4" w:space="10" w:color="FFFFFF"/>
        <w:left w:val="single" w:sz="4" w:space="10" w:color="FFFFFF"/>
        <w:bottom w:val="single" w:sz="4" w:space="10" w:color="FFFFFF"/>
        <w:right w:val="single" w:sz="4" w:space="10" w:color="FFFFFF"/>
      </w:pBdr>
      <w:shd w:val="clear" w:color="auto" w:fill="DADBDC"/>
      <w:spacing w:before="360" w:after="240"/>
      <w:ind w:left="227" w:right="227"/>
    </w:pPr>
    <w:rPr>
      <w:rFonts w:ascii="Calibri" w:eastAsia="Calibri" w:hAnsi="Calibri"/>
      <w:b/>
      <w:color w:val="000000"/>
      <w:sz w:val="28"/>
      <w:szCs w:val="28"/>
    </w:rPr>
  </w:style>
  <w:style w:type="paragraph" w:customStyle="1" w:styleId="HeaderandFooter">
    <w:name w:val="Header and Footer"/>
    <w:basedOn w:val="Normal"/>
    <w:qFormat/>
  </w:style>
  <w:style w:type="paragraph" w:styleId="Footer">
    <w:name w:val="footer"/>
    <w:basedOn w:val="Normal"/>
    <w:link w:val="FooterChar"/>
    <w:uiPriority w:val="99"/>
    <w:qFormat/>
    <w:rsid w:val="005C14DE"/>
    <w:pPr>
      <w:tabs>
        <w:tab w:val="center" w:pos="4153"/>
        <w:tab w:val="right" w:pos="8306"/>
      </w:tabs>
    </w:pPr>
    <w:rPr>
      <w:sz w:val="16"/>
    </w:rPr>
  </w:style>
  <w:style w:type="paragraph" w:customStyle="1" w:styleId="Boxedtext">
    <w:name w:val="Boxed text"/>
    <w:uiPriority w:val="19"/>
    <w:qFormat/>
    <w:rsid w:val="00127506"/>
    <w:pPr>
      <w:pBdr>
        <w:top w:val="single" w:sz="4" w:space="10" w:color="FFFFFF"/>
        <w:left w:val="single" w:sz="4" w:space="10" w:color="FFFFFF"/>
        <w:bottom w:val="single" w:sz="4" w:space="10" w:color="FFFFFF"/>
        <w:right w:val="single" w:sz="4" w:space="10" w:color="FFFFFF"/>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paragraph" w:customStyle="1" w:styleId="instructions">
    <w:name w:val="instructions"/>
    <w:basedOn w:val="Normal"/>
    <w:qFormat/>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paragraph" w:styleId="ListBullet">
    <w:name w:val="List Bullet"/>
    <w:basedOn w:val="BodyText"/>
    <w:uiPriority w:val="2"/>
    <w:qFormat/>
    <w:rsid w:val="00332C06"/>
    <w:pPr>
      <w:numPr>
        <w:numId w:val="4"/>
      </w:numPr>
      <w:tabs>
        <w:tab w:val="left" w:pos="397"/>
      </w:tabs>
      <w:spacing w:before="60" w:after="60"/>
    </w:pPr>
  </w:style>
  <w:style w:type="paragraph" w:styleId="ListNumber">
    <w:name w:val="List Number"/>
    <w:basedOn w:val="BodyText"/>
    <w:uiPriority w:val="2"/>
    <w:qFormat/>
    <w:rsid w:val="00332C06"/>
    <w:pPr>
      <w:numPr>
        <w:numId w:val="6"/>
      </w:numPr>
      <w:tabs>
        <w:tab w:val="left" w:pos="397"/>
      </w:tabs>
      <w:ind w:left="397" w:hanging="397"/>
    </w:pPr>
  </w:style>
  <w:style w:type="paragraph" w:styleId="ListBullet2">
    <w:name w:val="List Bullet 2"/>
    <w:basedOn w:val="ListBullet"/>
    <w:uiPriority w:val="2"/>
    <w:qFormat/>
    <w:rsid w:val="00332C06"/>
    <w:pPr>
      <w:tabs>
        <w:tab w:val="clear" w:pos="397"/>
        <w:tab w:val="left" w:pos="794"/>
      </w:tabs>
      <w:ind w:left="794" w:hanging="357"/>
    </w:pPr>
  </w:style>
  <w:style w:type="paragraph" w:styleId="ListBullet3">
    <w:name w:val="List Bullet 3"/>
    <w:basedOn w:val="ListBullet2"/>
    <w:uiPriority w:val="2"/>
    <w:qFormat/>
    <w:rsid w:val="00332C06"/>
    <w:pPr>
      <w:numPr>
        <w:numId w:val="7"/>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before="0"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5"/>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ListNumber3">
    <w:name w:val="List Number 3"/>
    <w:basedOn w:val="ListNumber2"/>
    <w:uiPriority w:val="2"/>
    <w:qFormat/>
    <w:rsid w:val="00332C06"/>
    <w:pPr>
      <w:numPr>
        <w:numId w:val="8"/>
      </w:numPr>
      <w:tabs>
        <w:tab w:val="clear" w:pos="397"/>
        <w:tab w:val="clear" w:pos="794"/>
      </w:tabs>
      <w:ind w:left="1078" w:hanging="284"/>
    </w:pPr>
  </w:style>
  <w:style w:type="paragraph" w:styleId="ListNumber2">
    <w:name w:val="List Number 2"/>
    <w:basedOn w:val="ListNumber"/>
    <w:uiPriority w:val="2"/>
    <w:qFormat/>
    <w:rsid w:val="006D17A9"/>
    <w:pPr>
      <w:numPr>
        <w:numId w:val="3"/>
      </w:numPr>
      <w:tabs>
        <w:tab w:val="left" w:pos="794"/>
      </w:tabs>
      <w:spacing w:before="60" w:after="60"/>
      <w:ind w:left="794" w:hanging="397"/>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customStyle="1" w:styleId="CaptionNote">
    <w:name w:val="Caption Note"/>
    <w:basedOn w:val="Caption"/>
    <w:next w:val="BodyText"/>
    <w:uiPriority w:val="4"/>
    <w:qFormat/>
    <w:rsid w:val="00332C06"/>
    <w:pPr>
      <w:spacing w:before="0"/>
    </w:pPr>
  </w:style>
  <w:style w:type="paragraph" w:styleId="BalloonText">
    <w:name w:val="Balloon Text"/>
    <w:basedOn w:val="Normal"/>
    <w:link w:val="BalloonTextChar"/>
    <w:qFormat/>
    <w:rsid w:val="00332C06"/>
    <w:pPr>
      <w:spacing w:after="0"/>
    </w:pPr>
    <w:rPr>
      <w:rFonts w:ascii="Tahoma" w:hAnsi="Tahoma" w:cs="Tahoma"/>
      <w:sz w:val="16"/>
      <w:szCs w:val="16"/>
    </w:r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paragraph" w:styleId="Revision">
    <w:name w:val="Revision"/>
    <w:uiPriority w:val="99"/>
    <w:semiHidden/>
    <w:qFormat/>
    <w:rsid w:val="00040CAC"/>
    <w:rPr>
      <w:rFonts w:ascii="Calibri" w:eastAsia="Calibri" w:hAnsi="Calibri"/>
      <w:color w:val="000000"/>
      <w:sz w:val="24"/>
      <w:szCs w:val="22"/>
    </w:rPr>
  </w:style>
  <w:style w:type="paragraph" w:styleId="CommentText">
    <w:name w:val="annotation text"/>
    <w:basedOn w:val="Normal"/>
    <w:link w:val="CommentTextChar"/>
    <w:semiHidden/>
    <w:unhideWhenUsed/>
    <w:qFormat/>
    <w:rsid w:val="00CC1D85"/>
    <w:pPr>
      <w:spacing w:line="240" w:lineRule="auto"/>
    </w:pPr>
    <w:rPr>
      <w:sz w:val="20"/>
      <w:szCs w:val="20"/>
    </w:rPr>
  </w:style>
  <w:style w:type="paragraph" w:styleId="CommentSubject">
    <w:name w:val="annotation subject"/>
    <w:basedOn w:val="CommentText"/>
    <w:next w:val="CommentText"/>
    <w:link w:val="CommentSubjectChar"/>
    <w:semiHidden/>
    <w:unhideWhenUsed/>
    <w:qFormat/>
    <w:rsid w:val="00CC1D85"/>
    <w:rPr>
      <w:b/>
      <w:bCs/>
    </w:rPr>
  </w:style>
  <w:style w:type="numbering" w:customStyle="1" w:styleId="TableBullets">
    <w:name w:val="TableBullets"/>
    <w:uiPriority w:val="99"/>
    <w:qFormat/>
    <w:rsid w:val="00332C06"/>
  </w:style>
  <w:style w:type="numbering" w:customStyle="1" w:styleId="Sources">
    <w:name w:val="Sources"/>
    <w:qFormat/>
    <w:rsid w:val="00332C06"/>
  </w:style>
  <w:style w:type="numbering" w:customStyle="1" w:styleId="Bullets">
    <w:name w:val="Bullets"/>
    <w:qFormat/>
    <w:rsid w:val="00332C06"/>
  </w:style>
  <w:style w:type="numbering" w:customStyle="1" w:styleId="Numbers">
    <w:name w:val="Numbers"/>
    <w:qFormat/>
    <w:rsid w:val="00332C06"/>
  </w:style>
  <w:style w:type="numbering" w:styleId="1ai">
    <w:name w:val="Outline List 1"/>
    <w:uiPriority w:val="99"/>
    <w:unhideWhenUsed/>
    <w:qFormat/>
    <w:rsid w:val="006246C0"/>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SIRO">
    <w:name w:val="Table_CSIRO"/>
    <w:basedOn w:val="TableNormal"/>
    <w:uiPriority w:val="99"/>
    <w:qFormat/>
    <w:rsid w:val="00332C06"/>
    <w:rPr>
      <w:rFonts w:eastAsiaTheme="minorHAnsi"/>
      <w:sz w:val="22"/>
      <w:szCs w:val="22"/>
    </w:rPr>
    <w:tblPr>
      <w:tblStyleRowBandSize w:val="1"/>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character" w:customStyle="1" w:styleId="eop">
    <w:name w:val="eop"/>
    <w:basedOn w:val="DefaultParagraphFont"/>
    <w:rsid w:val="00BA13A8"/>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CE4AC4"/>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eers.online@csiro.au" TargetMode="External"/><Relationship Id="rId18" Type="http://schemas.openxmlformats.org/officeDocument/2006/relationships/hyperlink" Target="https://www.csiro.au/en/careers/life-at-csiro/Flexible-wor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siro.au/en/careers" TargetMode="External"/><Relationship Id="rId7" Type="http://schemas.openxmlformats.org/officeDocument/2006/relationships/webSettings" Target="webSettings.xml"/><Relationship Id="rId12" Type="http://schemas.openxmlformats.org/officeDocument/2006/relationships/hyperlink" Target="https://jobs.csiro.au/" TargetMode="External"/><Relationship Id="rId17" Type="http://schemas.openxmlformats.org/officeDocument/2006/relationships/hyperlink" Target="mailto:Piumi.Desilva@csiro.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siro.au/" TargetMode="External"/><Relationship Id="rId20" Type="http://schemas.openxmlformats.org/officeDocument/2006/relationships/hyperlink" Target="https://www.csiro.au/en/careers/life-at-csiro/Career-developme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iumi.Desilva@csiro.au"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siro.au/research/indigenous-science" TargetMode="External"/><Relationship Id="rId23" Type="http://schemas.openxmlformats.org/officeDocument/2006/relationships/hyperlink" Target="https://www.csiro.au/en/about/policies/child-safe-policy" TargetMode="External"/><Relationship Id="rId28" Type="http://schemas.openxmlformats.org/officeDocument/2006/relationships/header" Target="header3.xml"/><Relationship Id="rId10" Type="http://schemas.openxmlformats.org/officeDocument/2006/relationships/hyperlink" Target="mailto:gordon.german@csiro.au?subject=Senior%20Software%20Developer,%20AusSRC" TargetMode="External"/><Relationship Id="rId19" Type="http://schemas.openxmlformats.org/officeDocument/2006/relationships/hyperlink" Target="https://www.csiro.au/en/careers/life-at-csiro/Benefits" TargetMode="Externa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ro.au/en/about/Indigenous-engagement/Reconciliation-Action-Plan" TargetMode="External"/><Relationship Id="rId22" Type="http://schemas.openxmlformats.org/officeDocument/2006/relationships/hyperlink" Target="https://www.csiro.au/en/careers/life-at-csiro/Diversity-inclusion-belonging"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charset w:val="00"/>
    <w:family w:val="roman"/>
    <w:pitch w:val="default"/>
  </w:font>
  <w:font w:name="Noto Sans Devanagari">
    <w:charset w:val="00"/>
    <w:family w:val="swiss"/>
    <w:pitch w:val="variable"/>
    <w:sig w:usb0="80008023" w:usb1="00002046"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64278"/>
    <w:rsid w:val="000B1F3F"/>
    <w:rsid w:val="000B4C87"/>
    <w:rsid w:val="001561B4"/>
    <w:rsid w:val="0019205C"/>
    <w:rsid w:val="00257A96"/>
    <w:rsid w:val="00284A69"/>
    <w:rsid w:val="00306B5D"/>
    <w:rsid w:val="00374F05"/>
    <w:rsid w:val="003C6F9C"/>
    <w:rsid w:val="00414F94"/>
    <w:rsid w:val="004C52CB"/>
    <w:rsid w:val="0063685B"/>
    <w:rsid w:val="00640DB3"/>
    <w:rsid w:val="006A01AB"/>
    <w:rsid w:val="006C6859"/>
    <w:rsid w:val="00712D4D"/>
    <w:rsid w:val="007C7613"/>
    <w:rsid w:val="00806467"/>
    <w:rsid w:val="0082379D"/>
    <w:rsid w:val="0083493E"/>
    <w:rsid w:val="00875004"/>
    <w:rsid w:val="009C4AD3"/>
    <w:rsid w:val="00AB2431"/>
    <w:rsid w:val="00B10088"/>
    <w:rsid w:val="00B2540B"/>
    <w:rsid w:val="00B36C21"/>
    <w:rsid w:val="00B84BBE"/>
    <w:rsid w:val="00BC6A05"/>
    <w:rsid w:val="00D35940"/>
    <w:rsid w:val="00E458C3"/>
    <w:rsid w:val="00E51523"/>
    <w:rsid w:val="00EA6D03"/>
    <w:rsid w:val="00EC0735"/>
    <w:rsid w:val="00F66B6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rgbClr val="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1b270a-9fb8-4df6-be57-c8042f0aaff6">
      <Terms xmlns="http://schemas.microsoft.com/office/infopath/2007/PartnerControls"/>
    </lcf76f155ced4ddcb4097134ff3c332f>
    <TaxCatchAll xmlns="ab76bc98-9f4c-4a50-af75-afd953ce4a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5D0FA73ED304AA777DBC873B31C5D" ma:contentTypeVersion="12" ma:contentTypeDescription="Create a new document." ma:contentTypeScope="" ma:versionID="205afca78e226ce70a21b5eb48beb578">
  <xsd:schema xmlns:xsd="http://www.w3.org/2001/XMLSchema" xmlns:xs="http://www.w3.org/2001/XMLSchema" xmlns:p="http://schemas.microsoft.com/office/2006/metadata/properties" xmlns:ns2="c51b270a-9fb8-4df6-be57-c8042f0aaff6" xmlns:ns3="ab76bc98-9f4c-4a50-af75-afd953ce4af1" targetNamespace="http://schemas.microsoft.com/office/2006/metadata/properties" ma:root="true" ma:fieldsID="bffdb16996b69f93cc38a52e801a0d4b" ns2:_="" ns3:_="">
    <xsd:import namespace="c51b270a-9fb8-4df6-be57-c8042f0aaff6"/>
    <xsd:import namespace="ab76bc98-9f4c-4a50-af75-afd953ce4a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b270a-9fb8-4df6-be57-c8042f0aa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0fa888-949a-464e-a270-b091e030d5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76bc98-9f4c-4a50-af75-afd953ce4a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1b296-a7a0-4995-961b-167cfc1fc806}" ma:internalName="TaxCatchAll" ma:showField="CatchAllData" ma:web="ab76bc98-9f4c-4a50-af75-afd953ce4a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E5C21-12ED-4504-AE3F-F0BA62F15C0E}">
  <ds:schemaRefs>
    <ds:schemaRef ds:uri="http://schemas.microsoft.com/office/2006/metadata/properties"/>
    <ds:schemaRef ds:uri="http://schemas.microsoft.com/office/infopath/2007/PartnerControls"/>
    <ds:schemaRef ds:uri="c51b270a-9fb8-4df6-be57-c8042f0aaff6"/>
    <ds:schemaRef ds:uri="ab76bc98-9f4c-4a50-af75-afd953ce4af1"/>
  </ds:schemaRefs>
</ds:datastoreItem>
</file>

<file path=customXml/itemProps2.xml><?xml version="1.0" encoding="utf-8"?>
<ds:datastoreItem xmlns:ds="http://schemas.openxmlformats.org/officeDocument/2006/customXml" ds:itemID="{3B5F744D-A261-427E-981A-4DC1D6E29721}">
  <ds:schemaRefs>
    <ds:schemaRef ds:uri="http://schemas.microsoft.com/sharepoint/v3/contenttype/forms"/>
  </ds:schemaRefs>
</ds:datastoreItem>
</file>

<file path=customXml/itemProps3.xml><?xml version="1.0" encoding="utf-8"?>
<ds:datastoreItem xmlns:ds="http://schemas.openxmlformats.org/officeDocument/2006/customXml" ds:itemID="{435851B6-F4FC-4887-BE04-FFF2AAB96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b270a-9fb8-4df6-be57-c8042f0aaff6"/>
    <ds:schemaRef ds:uri="ab76bc98-9f4c-4a50-af75-afd953ce4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2191</Words>
  <Characters>12491</Characters>
  <Application>Microsoft Office Word</Application>
  <DocSecurity>0</DocSecurity>
  <Lines>104</Lines>
  <Paragraphs>29</Paragraphs>
  <ScaleCrop>false</ScaleCrop>
  <Company>CSIRO</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dc:description/>
  <cp:lastModifiedBy>De Silva, Piumi (She / Her) (Organisational Development, Clayton)</cp:lastModifiedBy>
  <cp:revision>3</cp:revision>
  <cp:lastPrinted>2022-01-12T06:18:00Z</cp:lastPrinted>
  <dcterms:created xsi:type="dcterms:W3CDTF">2025-08-19T01:56:00Z</dcterms:created>
  <dcterms:modified xsi:type="dcterms:W3CDTF">2025-08-20T05:37:00Z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0x010100E275D0FA73ED304AA777DBC873B31C5D</vt:lpwstr>
  </property>
  <property fmtid="{D5CDD505-2E9C-101B-9397-08002B2CF9AE}" pid="3" name="_dlc_DocIdItemGuid">
    <vt:lpwstr>92da119e-d863-42ac-b199-5ce5a82a7208</vt:lpwstr>
  </property>
  <property fmtid="{D5CDD505-2E9C-101B-9397-08002B2CF9AE}" pid="4" name="MediaServiceImageTags">
    <vt:lpwstr/>
  </property>
  <property fmtid="{D5CDD505-2E9C-101B-9397-08002B2CF9AE}" pid="5" name="ClassificationContentMarkingHeaderShapeIds">
    <vt:lpwstr>4f76d67e,239a2451,4625085</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1614f1b4,7802a691,7ff1efcf</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0ad370f1-5840-4c36-bb65-89acaaf849ca_Enabled">
    <vt:lpwstr>true</vt:lpwstr>
  </property>
  <property fmtid="{D5CDD505-2E9C-101B-9397-08002B2CF9AE}" pid="12" name="MSIP_Label_0ad370f1-5840-4c36-bb65-89acaaf849ca_SetDate">
    <vt:lpwstr>2025-08-18T02:07:39Z</vt:lpwstr>
  </property>
  <property fmtid="{D5CDD505-2E9C-101B-9397-08002B2CF9AE}" pid="13" name="MSIP_Label_0ad370f1-5840-4c36-bb65-89acaaf849ca_Method">
    <vt:lpwstr>Privileged</vt:lpwstr>
  </property>
  <property fmtid="{D5CDD505-2E9C-101B-9397-08002B2CF9AE}" pid="14" name="MSIP_Label_0ad370f1-5840-4c36-bb65-89acaaf849ca_Name">
    <vt:lpwstr>OFFICIAL</vt:lpwstr>
  </property>
  <property fmtid="{D5CDD505-2E9C-101B-9397-08002B2CF9AE}" pid="15" name="MSIP_Label_0ad370f1-5840-4c36-bb65-89acaaf849ca_SiteId">
    <vt:lpwstr>0fe05593-19ac-4f98-adbf-0375fce7f160</vt:lpwstr>
  </property>
  <property fmtid="{D5CDD505-2E9C-101B-9397-08002B2CF9AE}" pid="16" name="MSIP_Label_0ad370f1-5840-4c36-bb65-89acaaf849ca_ActionId">
    <vt:lpwstr>2a49b146-9be2-4f70-b956-753b1a72326e</vt:lpwstr>
  </property>
  <property fmtid="{D5CDD505-2E9C-101B-9397-08002B2CF9AE}" pid="17" name="MSIP_Label_0ad370f1-5840-4c36-bb65-89acaaf849ca_ContentBits">
    <vt:lpwstr>3</vt:lpwstr>
  </property>
  <property fmtid="{D5CDD505-2E9C-101B-9397-08002B2CF9AE}" pid="18" name="MSIP_Label_0ad370f1-5840-4c36-bb65-89acaaf849ca_Tag">
    <vt:lpwstr>10, 0, 1, 1</vt:lpwstr>
  </property>
</Properties>
</file>