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51E02077" w14:textId="45BA6EE5" w:rsidR="00332C06" w:rsidRPr="00674783" w:rsidRDefault="00CC201B" w:rsidP="00D46C3A">
          <w:pPr>
            <w:pStyle w:val="Heading1"/>
            <w:spacing w:after="0"/>
          </w:pPr>
          <w:r>
            <w:t xml:space="preserve">Position </w:t>
          </w:r>
          <w:r w:rsidR="00794BAD">
            <w:t>d</w:t>
          </w:r>
          <w:r>
            <w:t>etails</w:t>
          </w:r>
          <w:bookmarkEnd w:id="0"/>
        </w:p>
        <w:p w14:paraId="1E4A6879" w14:textId="6EA3DD78" w:rsidR="006246C0" w:rsidRDefault="00CC201B" w:rsidP="00D46C3A">
          <w:pPr>
            <w:pStyle w:val="Heading2"/>
            <w:spacing w:before="0" w:after="120"/>
          </w:pPr>
          <w:r>
            <w:t xml:space="preserve">Administrative </w:t>
          </w:r>
          <w:r w:rsidR="00794BAD">
            <w:t>s</w:t>
          </w:r>
          <w:r>
            <w:t>ervices- CSOF</w:t>
          </w:r>
          <w:r w:rsidR="00D111E4">
            <w:t>6</w:t>
          </w:r>
        </w:p>
      </w:sdtContent>
    </w:sdt>
    <w:p w14:paraId="7991A235" w14:textId="6AD49AC0" w:rsidR="006A064B" w:rsidRPr="006A064B" w:rsidRDefault="006A064B" w:rsidP="006A064B">
      <w:pPr>
        <w:pStyle w:val="BodyText"/>
        <w:rPr>
          <w:i/>
          <w:sz w:val="28"/>
          <w:szCs w:val="28"/>
          <w:highlight w:val="yellow"/>
        </w:rPr>
      </w:pPr>
    </w:p>
    <w:tbl>
      <w:tblPr>
        <w:tblStyle w:val="TableCSIRO"/>
        <w:tblpPr w:leftFromText="180" w:rightFromText="180" w:vertAnchor="page" w:horzAnchor="margin" w:tblpY="4201"/>
        <w:tblW w:w="9781" w:type="dxa"/>
        <w:tblInd w:w="0" w:type="dxa"/>
        <w:tblLook w:val="00A0" w:firstRow="1" w:lastRow="0" w:firstColumn="1" w:lastColumn="0" w:noHBand="0" w:noVBand="0"/>
      </w:tblPr>
      <w:tblGrid>
        <w:gridCol w:w="2835"/>
        <w:gridCol w:w="6946"/>
      </w:tblGrid>
      <w:tr w:rsidR="006A064B" w:rsidRPr="0093721B" w14:paraId="0F8881B5" w14:textId="77777777" w:rsidTr="4550BC8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64CC5FEA" w14:textId="77777777" w:rsidR="006A064B" w:rsidRPr="008F0B9C" w:rsidRDefault="006A064B" w:rsidP="006A064B">
            <w:pPr>
              <w:pStyle w:val="ColumnHeading"/>
              <w:rPr>
                <w:b/>
                <w:bCs w:val="0"/>
                <w:sz w:val="22"/>
              </w:rPr>
            </w:pPr>
            <w:r w:rsidRPr="0093721B">
              <w:rPr>
                <w:sz w:val="22"/>
              </w:rPr>
              <w:t>The following information is for applicants</w:t>
            </w:r>
          </w:p>
        </w:tc>
      </w:tr>
      <w:tr w:rsidR="00B6695A" w:rsidRPr="0093721B" w14:paraId="5982EE93" w14:textId="77777777" w:rsidTr="4550BC86">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02E4AD3D" w14:textId="7D3F2FB8" w:rsidR="00B6695A" w:rsidRPr="0093721B" w:rsidRDefault="00B6695A" w:rsidP="00B6695A">
            <w:pPr>
              <w:pStyle w:val="TableText"/>
              <w:rPr>
                <w:sz w:val="22"/>
              </w:rPr>
            </w:pPr>
            <w:r w:rsidRPr="0093721B">
              <w:rPr>
                <w:sz w:val="22"/>
              </w:rPr>
              <w:t xml:space="preserve">Advertised </w:t>
            </w:r>
            <w:r>
              <w:rPr>
                <w:sz w:val="22"/>
              </w:rPr>
              <w:t>j</w:t>
            </w:r>
            <w:r w:rsidRPr="0093721B">
              <w:rPr>
                <w:sz w:val="22"/>
              </w:rPr>
              <w:t xml:space="preserve">ob </w:t>
            </w:r>
            <w:r>
              <w:rPr>
                <w:sz w:val="22"/>
              </w:rPr>
              <w:t>t</w:t>
            </w:r>
            <w:r w:rsidRPr="0093721B">
              <w:rPr>
                <w:sz w:val="22"/>
              </w:rPr>
              <w:t>itle</w:t>
            </w:r>
          </w:p>
        </w:tc>
        <w:tc>
          <w:tcPr>
            <w:tcW w:w="3551" w:type="pct"/>
          </w:tcPr>
          <w:p w14:paraId="19D69E48" w14:textId="1FA58BC0" w:rsidR="00B6695A" w:rsidRPr="0093721B" w:rsidRDefault="00B6695A" w:rsidP="00B6695A">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Manager, Commercial </w:t>
            </w:r>
          </w:p>
        </w:tc>
      </w:tr>
      <w:tr w:rsidR="006A064B" w:rsidRPr="0093721B" w14:paraId="2E0EF7CE" w14:textId="77777777" w:rsidTr="4550BC86">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0F0753A6" w14:textId="089B824A" w:rsidR="006A064B" w:rsidRPr="0093721B" w:rsidRDefault="006A064B" w:rsidP="006A064B">
            <w:pPr>
              <w:pStyle w:val="TableText"/>
              <w:rPr>
                <w:sz w:val="22"/>
              </w:rPr>
            </w:pPr>
            <w:r w:rsidRPr="0093721B">
              <w:rPr>
                <w:sz w:val="22"/>
              </w:rPr>
              <w:t xml:space="preserve">Job </w:t>
            </w:r>
            <w:r w:rsidR="00F856C4">
              <w:rPr>
                <w:sz w:val="22"/>
              </w:rPr>
              <w:t>r</w:t>
            </w:r>
            <w:r w:rsidRPr="0093721B">
              <w:rPr>
                <w:sz w:val="22"/>
              </w:rPr>
              <w:t>eference</w:t>
            </w:r>
          </w:p>
        </w:tc>
        <w:tc>
          <w:tcPr>
            <w:tcW w:w="3551" w:type="pct"/>
          </w:tcPr>
          <w:p w14:paraId="2720BD68" w14:textId="4547A718" w:rsidR="006A064B" w:rsidRPr="0093721B" w:rsidRDefault="00D778E7" w:rsidP="006A064B">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103041</w:t>
            </w:r>
          </w:p>
        </w:tc>
      </w:tr>
      <w:tr w:rsidR="006A064B" w:rsidRPr="0093721B" w14:paraId="538BCAEC" w14:textId="77777777" w:rsidTr="4550BC8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F455615" w14:textId="3CFEFF26" w:rsidR="006A064B" w:rsidRPr="00B6695A" w:rsidRDefault="006A064B" w:rsidP="006A064B">
            <w:pPr>
              <w:pStyle w:val="TableText"/>
              <w:rPr>
                <w:sz w:val="22"/>
              </w:rPr>
            </w:pPr>
            <w:r w:rsidRPr="00B6695A">
              <w:rPr>
                <w:sz w:val="22"/>
              </w:rPr>
              <w:t xml:space="preserve">Tenure and </w:t>
            </w:r>
            <w:r w:rsidR="00F856C4" w:rsidRPr="00B6695A">
              <w:rPr>
                <w:sz w:val="22"/>
              </w:rPr>
              <w:t>w</w:t>
            </w:r>
            <w:r w:rsidRPr="00B6695A">
              <w:rPr>
                <w:sz w:val="22"/>
              </w:rPr>
              <w:t xml:space="preserve">ork </w:t>
            </w:r>
            <w:r w:rsidR="00F856C4" w:rsidRPr="00B6695A">
              <w:rPr>
                <w:sz w:val="22"/>
              </w:rPr>
              <w:t>s</w:t>
            </w:r>
            <w:r w:rsidRPr="00B6695A">
              <w:rPr>
                <w:sz w:val="22"/>
              </w:rPr>
              <w:t>chedule</w:t>
            </w:r>
          </w:p>
        </w:tc>
        <w:tc>
          <w:tcPr>
            <w:tcW w:w="3551" w:type="pct"/>
          </w:tcPr>
          <w:p w14:paraId="7204189A" w14:textId="54DF673F" w:rsidR="006A064B" w:rsidRPr="00B6695A" w:rsidRDefault="006A064B" w:rsidP="006A064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6695A">
              <w:rPr>
                <w:sz w:val="22"/>
              </w:rPr>
              <w:t>Specified Term of</w:t>
            </w:r>
            <w:r w:rsidR="00B6695A" w:rsidRPr="00B6695A">
              <w:rPr>
                <w:sz w:val="22"/>
              </w:rPr>
              <w:t xml:space="preserve"> </w:t>
            </w:r>
            <w:r w:rsidR="00D778E7">
              <w:rPr>
                <w:sz w:val="22"/>
              </w:rPr>
              <w:t>2 y</w:t>
            </w:r>
            <w:r w:rsidRPr="00B6695A">
              <w:rPr>
                <w:sz w:val="22"/>
              </w:rPr>
              <w:t>ear</w:t>
            </w:r>
            <w:r w:rsidR="00B6695A" w:rsidRPr="00B6695A">
              <w:rPr>
                <w:sz w:val="22"/>
              </w:rPr>
              <w:t>s.</w:t>
            </w:r>
          </w:p>
          <w:p w14:paraId="2230B5E5" w14:textId="7CB9AA26" w:rsidR="006A064B" w:rsidRPr="00B6695A" w:rsidRDefault="006A064B" w:rsidP="006A064B">
            <w:pPr>
              <w:pStyle w:val="TableText"/>
              <w:cnfStyle w:val="000000100000" w:firstRow="0" w:lastRow="0" w:firstColumn="0" w:lastColumn="0" w:oddVBand="0" w:evenVBand="0" w:oddHBand="1" w:evenHBand="0" w:firstRowFirstColumn="0" w:firstRowLastColumn="0" w:lastRowFirstColumn="0" w:lastRowLastColumn="0"/>
              <w:rPr>
                <w:sz w:val="22"/>
              </w:rPr>
            </w:pPr>
            <w:r w:rsidRPr="00B6695A">
              <w:rPr>
                <w:sz w:val="22"/>
              </w:rPr>
              <w:t xml:space="preserve">Full-time. </w:t>
            </w:r>
          </w:p>
          <w:p w14:paraId="41BEE609" w14:textId="77777777" w:rsidR="006A064B" w:rsidRPr="00B6695A" w:rsidRDefault="006A064B" w:rsidP="006A064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6695A">
              <w:rPr>
                <w:sz w:val="22"/>
              </w:rPr>
              <w:t>We will explore o</w:t>
            </w:r>
            <w:r w:rsidRPr="00B6695A">
              <w:rPr>
                <w:rFonts w:cs="Calibri"/>
                <w:sz w:val="22"/>
              </w:rPr>
              <w:t>ptions for part-time, job-share and flexible work arrangements based on needs of the role and individual circumstances.</w:t>
            </w:r>
          </w:p>
        </w:tc>
      </w:tr>
      <w:tr w:rsidR="006A064B" w:rsidRPr="0093721B" w14:paraId="50E6EBB5" w14:textId="77777777" w:rsidTr="4550BC8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4F4AFE7" w14:textId="7E6148F2" w:rsidR="006A064B" w:rsidRPr="008F0B9C" w:rsidRDefault="006A064B" w:rsidP="006A064B">
            <w:pPr>
              <w:pStyle w:val="TableText"/>
              <w:rPr>
                <w:sz w:val="22"/>
              </w:rPr>
            </w:pPr>
            <w:r w:rsidRPr="008F0B9C">
              <w:rPr>
                <w:sz w:val="22"/>
              </w:rPr>
              <w:t xml:space="preserve">Salary </w:t>
            </w:r>
            <w:r w:rsidR="003B549A">
              <w:rPr>
                <w:sz w:val="22"/>
              </w:rPr>
              <w:t>r</w:t>
            </w:r>
            <w:r w:rsidRPr="008F0B9C">
              <w:rPr>
                <w:sz w:val="22"/>
              </w:rPr>
              <w:t>ange</w:t>
            </w:r>
          </w:p>
        </w:tc>
        <w:tc>
          <w:tcPr>
            <w:tcW w:w="3551" w:type="pct"/>
          </w:tcPr>
          <w:p w14:paraId="2A0D0789" w14:textId="1901D843" w:rsidR="006A064B" w:rsidRPr="008F0B9C" w:rsidRDefault="006A064B" w:rsidP="006A064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F0B9C">
              <w:rPr>
                <w:sz w:val="22"/>
              </w:rPr>
              <w:t>AU$</w:t>
            </w:r>
            <w:r w:rsidR="00D778E7">
              <w:rPr>
                <w:sz w:val="22"/>
              </w:rPr>
              <w:t xml:space="preserve">135,571 </w:t>
            </w:r>
            <w:r w:rsidRPr="008F0B9C">
              <w:rPr>
                <w:sz w:val="22"/>
              </w:rPr>
              <w:t>to AU$</w:t>
            </w:r>
            <w:r w:rsidR="00D778E7">
              <w:rPr>
                <w:sz w:val="22"/>
              </w:rPr>
              <w:t>158,863</w:t>
            </w:r>
            <w:r w:rsidRPr="008F0B9C">
              <w:rPr>
                <w:sz w:val="22"/>
              </w:rPr>
              <w:t xml:space="preserve"> pa (pro-rata for part-time) + up to 15.4% superannuation</w:t>
            </w:r>
          </w:p>
        </w:tc>
      </w:tr>
      <w:tr w:rsidR="006A064B" w:rsidRPr="0093721B" w14:paraId="2AB1ED18" w14:textId="77777777" w:rsidTr="4550BC8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5ED6FE5" w14:textId="4DE5C12E" w:rsidR="006A064B" w:rsidRPr="008F0B9C" w:rsidRDefault="006A064B" w:rsidP="006A064B">
            <w:pPr>
              <w:pStyle w:val="TableText"/>
              <w:rPr>
                <w:sz w:val="22"/>
              </w:rPr>
            </w:pPr>
            <w:r w:rsidRPr="008F0B9C">
              <w:rPr>
                <w:sz w:val="22"/>
              </w:rPr>
              <w:t xml:space="preserve">Location(s) and </w:t>
            </w:r>
            <w:r w:rsidR="003B549A">
              <w:rPr>
                <w:sz w:val="22"/>
              </w:rPr>
              <w:t>o</w:t>
            </w:r>
            <w:r w:rsidRPr="008F0B9C">
              <w:rPr>
                <w:sz w:val="22"/>
              </w:rPr>
              <w:t xml:space="preserve">ffice </w:t>
            </w:r>
            <w:r w:rsidR="003B549A">
              <w:rPr>
                <w:sz w:val="22"/>
              </w:rPr>
              <w:t>a</w:t>
            </w:r>
            <w:r w:rsidRPr="008F0B9C">
              <w:rPr>
                <w:sz w:val="22"/>
              </w:rPr>
              <w:t>rrangements</w:t>
            </w:r>
          </w:p>
        </w:tc>
        <w:tc>
          <w:tcPr>
            <w:tcW w:w="3551" w:type="pct"/>
          </w:tcPr>
          <w:p w14:paraId="40EA88AC" w14:textId="58362DDD" w:rsidR="00B6695A" w:rsidRPr="00B6695A" w:rsidRDefault="00B6695A" w:rsidP="00B6695A">
            <w:pPr>
              <w:spacing w:before="60" w:after="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kern w:val="2"/>
                <w:sz w:val="22"/>
                <w:lang w:eastAsia="en-US"/>
                <w14:ligatures w14:val="standardContextual"/>
              </w:rPr>
            </w:pPr>
            <w:r w:rsidRPr="00B6695A">
              <w:rPr>
                <w:rFonts w:asciiTheme="minorHAnsi" w:eastAsiaTheme="minorHAnsi" w:hAnsiTheme="minorHAnsi" w:cstheme="minorBidi"/>
                <w:color w:val="auto"/>
                <w:kern w:val="2"/>
                <w:sz w:val="22"/>
                <w:lang w:eastAsia="en-US"/>
                <w14:ligatures w14:val="standardContextual"/>
              </w:rPr>
              <w:t xml:space="preserve">Capital City sites. </w:t>
            </w:r>
          </w:p>
          <w:p w14:paraId="62246E8C" w14:textId="74A6DC37" w:rsidR="006A064B" w:rsidRPr="008F0B9C" w:rsidRDefault="006A064B" w:rsidP="00B6695A">
            <w:pPr>
              <w:spacing w:before="0" w:after="160" w:line="259" w:lineRule="auto"/>
              <w:cnfStyle w:val="000000100000" w:firstRow="0" w:lastRow="0" w:firstColumn="0" w:lastColumn="0" w:oddVBand="0" w:evenVBand="0" w:oddHBand="1" w:evenHBand="0" w:firstRowFirstColumn="0" w:firstRowLastColumn="0" w:lastRowFirstColumn="0" w:lastRowLastColumn="0"/>
              <w:rPr>
                <w:sz w:val="22"/>
                <w:highlight w:val="yellow"/>
              </w:rPr>
            </w:pPr>
            <w:r w:rsidRPr="00B6695A">
              <w:rPr>
                <w:rFonts w:asciiTheme="minorHAnsi" w:eastAsiaTheme="minorHAnsi" w:hAnsiTheme="minorHAnsi" w:cstheme="minorBidi"/>
                <w:color w:val="auto"/>
                <w:kern w:val="2"/>
                <w:sz w:val="22"/>
                <w:lang w:eastAsia="en-US"/>
                <w14:ligatures w14:val="standardContextual"/>
              </w:rPr>
              <w:t>Flexible work options available.</w:t>
            </w:r>
            <w:r w:rsidRPr="008F0B9C">
              <w:rPr>
                <w:rFonts w:asciiTheme="minorHAnsi" w:eastAsiaTheme="minorHAnsi" w:hAnsiTheme="minorHAnsi" w:cstheme="minorBidi"/>
                <w:color w:val="auto"/>
                <w:kern w:val="2"/>
                <w:sz w:val="22"/>
                <w:lang w:eastAsia="en-US"/>
                <w14:ligatures w14:val="standardContextual"/>
              </w:rPr>
              <w:t xml:space="preserve"> </w:t>
            </w:r>
          </w:p>
        </w:tc>
      </w:tr>
      <w:tr w:rsidR="006A064B" w:rsidRPr="0093721B" w14:paraId="715ED62A" w14:textId="77777777" w:rsidTr="4550BC8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6E16B58" w14:textId="29A827C6" w:rsidR="006A064B" w:rsidRPr="0093721B" w:rsidRDefault="006A064B" w:rsidP="006A064B">
            <w:pPr>
              <w:pStyle w:val="TableText"/>
              <w:rPr>
                <w:sz w:val="22"/>
              </w:rPr>
            </w:pPr>
            <w:r w:rsidRPr="0093721B">
              <w:rPr>
                <w:sz w:val="22"/>
              </w:rPr>
              <w:t xml:space="preserve">Relocation </w:t>
            </w:r>
            <w:r w:rsidR="003B549A">
              <w:rPr>
                <w:sz w:val="22"/>
              </w:rPr>
              <w:t>a</w:t>
            </w:r>
            <w:r w:rsidRPr="0093721B">
              <w:rPr>
                <w:sz w:val="22"/>
              </w:rPr>
              <w:t>ssistance</w:t>
            </w:r>
          </w:p>
        </w:tc>
        <w:tc>
          <w:tcPr>
            <w:tcW w:w="3551" w:type="pct"/>
          </w:tcPr>
          <w:p w14:paraId="10DFB63C" w14:textId="77777777" w:rsidR="006A064B" w:rsidRPr="0093721B" w:rsidRDefault="006A064B" w:rsidP="006A064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6A064B" w:rsidRPr="0093721B" w14:paraId="0AFE441A" w14:textId="77777777" w:rsidTr="4550BC8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E4AF634" w14:textId="77777777" w:rsidR="006A064B" w:rsidRPr="00D778E7" w:rsidRDefault="006A064B" w:rsidP="006A064B">
            <w:pPr>
              <w:pStyle w:val="TableText"/>
              <w:rPr>
                <w:sz w:val="22"/>
              </w:rPr>
            </w:pPr>
            <w:r w:rsidRPr="00D778E7">
              <w:rPr>
                <w:sz w:val="22"/>
              </w:rPr>
              <w:t>Applications are open to</w:t>
            </w:r>
          </w:p>
        </w:tc>
        <w:tc>
          <w:tcPr>
            <w:tcW w:w="3551" w:type="pct"/>
          </w:tcPr>
          <w:p w14:paraId="40FB7D2F" w14:textId="78D3EBCF" w:rsidR="006A064B" w:rsidRPr="00D778E7" w:rsidRDefault="006A064B" w:rsidP="00B6695A">
            <w:pPr>
              <w:pStyle w:val="TableBullet"/>
              <w:numPr>
                <w:ilvl w:val="0"/>
                <w:numId w:val="37"/>
              </w:numPr>
              <w:spacing w:before="0" w:after="0"/>
              <w:cnfStyle w:val="000000100000" w:firstRow="0" w:lastRow="0" w:firstColumn="0" w:lastColumn="0" w:oddVBand="0" w:evenVBand="0" w:oddHBand="1" w:evenHBand="0" w:firstRowFirstColumn="0" w:firstRowLastColumn="0" w:lastRowFirstColumn="0" w:lastRowLastColumn="0"/>
              <w:rPr>
                <w:sz w:val="22"/>
              </w:rPr>
            </w:pPr>
            <w:r w:rsidRPr="00D778E7">
              <w:rPr>
                <w:sz w:val="22"/>
              </w:rPr>
              <w:t>Australian Citizens Only  </w:t>
            </w:r>
          </w:p>
        </w:tc>
      </w:tr>
      <w:tr w:rsidR="00B6695A" w:rsidRPr="0093721B" w14:paraId="39D4869C" w14:textId="77777777" w:rsidTr="4550BC8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7874C9F" w14:textId="77777777" w:rsidR="00B6695A" w:rsidRPr="0093721B" w:rsidRDefault="00B6695A" w:rsidP="00B6695A">
            <w:pPr>
              <w:pStyle w:val="TableText"/>
              <w:rPr>
                <w:sz w:val="22"/>
              </w:rPr>
            </w:pPr>
            <w:r w:rsidRPr="0093721B">
              <w:rPr>
                <w:sz w:val="22"/>
              </w:rPr>
              <w:t>Position reports to the</w:t>
            </w:r>
          </w:p>
        </w:tc>
        <w:tc>
          <w:tcPr>
            <w:tcW w:w="3551" w:type="pct"/>
          </w:tcPr>
          <w:p w14:paraId="7C934BEC" w14:textId="1F735B00" w:rsidR="00B6695A" w:rsidRPr="0093721B" w:rsidRDefault="00B6695A" w:rsidP="00B6695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Executive Manager, Strategy &amp; Estate, CBIS</w:t>
            </w:r>
          </w:p>
        </w:tc>
      </w:tr>
      <w:tr w:rsidR="00B6695A" w:rsidRPr="0093721B" w14:paraId="4330D9C1" w14:textId="77777777" w:rsidTr="4550BC8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93CDB7A" w14:textId="2BCA8A13" w:rsidR="00B6695A" w:rsidRPr="0093721B" w:rsidRDefault="00B6695A" w:rsidP="00B6695A">
            <w:pPr>
              <w:pStyle w:val="TableText"/>
              <w:rPr>
                <w:sz w:val="22"/>
              </w:rPr>
            </w:pPr>
            <w:r w:rsidRPr="0093721B">
              <w:rPr>
                <w:sz w:val="22"/>
              </w:rPr>
              <w:t xml:space="preserve">Client </w:t>
            </w:r>
            <w:r>
              <w:rPr>
                <w:sz w:val="22"/>
              </w:rPr>
              <w:t>f</w:t>
            </w:r>
            <w:r w:rsidRPr="0093721B">
              <w:rPr>
                <w:sz w:val="22"/>
              </w:rPr>
              <w:t xml:space="preserve">ocus – </w:t>
            </w:r>
            <w:r>
              <w:rPr>
                <w:sz w:val="22"/>
              </w:rPr>
              <w:t>i</w:t>
            </w:r>
            <w:r w:rsidRPr="0093721B">
              <w:rPr>
                <w:sz w:val="22"/>
              </w:rPr>
              <w:t>nternal</w:t>
            </w:r>
          </w:p>
        </w:tc>
        <w:tc>
          <w:tcPr>
            <w:tcW w:w="3551" w:type="pct"/>
          </w:tcPr>
          <w:p w14:paraId="1EBC91C4" w14:textId="131DC7D7" w:rsidR="00B6695A" w:rsidRPr="0093721B" w:rsidRDefault="00B6695A" w:rsidP="00B6695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8</w:t>
            </w:r>
            <w:r w:rsidRPr="008E145E">
              <w:rPr>
                <w:sz w:val="22"/>
              </w:rPr>
              <w:t>0%</w:t>
            </w:r>
          </w:p>
        </w:tc>
      </w:tr>
      <w:tr w:rsidR="00B6695A" w:rsidRPr="0093721B" w14:paraId="5C07F08F" w14:textId="77777777" w:rsidTr="4550BC8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41E9AE1" w14:textId="257607FA" w:rsidR="00B6695A" w:rsidRPr="0093721B" w:rsidRDefault="00B6695A" w:rsidP="00B6695A">
            <w:pPr>
              <w:pStyle w:val="TableText"/>
              <w:rPr>
                <w:sz w:val="22"/>
              </w:rPr>
            </w:pPr>
            <w:r w:rsidRPr="0093721B">
              <w:rPr>
                <w:sz w:val="22"/>
              </w:rPr>
              <w:t xml:space="preserve">Client </w:t>
            </w:r>
            <w:r>
              <w:rPr>
                <w:sz w:val="22"/>
              </w:rPr>
              <w:t>f</w:t>
            </w:r>
            <w:r w:rsidRPr="0093721B">
              <w:rPr>
                <w:sz w:val="22"/>
              </w:rPr>
              <w:t xml:space="preserve">ocus – </w:t>
            </w:r>
            <w:r>
              <w:rPr>
                <w:sz w:val="22"/>
              </w:rPr>
              <w:t>e</w:t>
            </w:r>
            <w:r w:rsidRPr="0093721B">
              <w:rPr>
                <w:sz w:val="22"/>
              </w:rPr>
              <w:t>xternal</w:t>
            </w:r>
          </w:p>
        </w:tc>
        <w:tc>
          <w:tcPr>
            <w:tcW w:w="3551" w:type="pct"/>
          </w:tcPr>
          <w:p w14:paraId="65287471" w14:textId="1C01CB0C" w:rsidR="00B6695A" w:rsidRPr="0093721B" w:rsidRDefault="00B6695A" w:rsidP="00B6695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2</w:t>
            </w:r>
            <w:r w:rsidRPr="008E145E">
              <w:rPr>
                <w:sz w:val="22"/>
              </w:rPr>
              <w:t>0%</w:t>
            </w:r>
          </w:p>
        </w:tc>
      </w:tr>
      <w:tr w:rsidR="006A064B" w:rsidRPr="0093721B" w14:paraId="64EE55FD" w14:textId="77777777" w:rsidTr="4550BC8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7A4922A" w14:textId="61E81C6D" w:rsidR="006A064B" w:rsidRPr="0093721B" w:rsidRDefault="006A064B" w:rsidP="006A064B">
            <w:pPr>
              <w:pStyle w:val="TableText"/>
              <w:rPr>
                <w:sz w:val="22"/>
              </w:rPr>
            </w:pPr>
            <w:r w:rsidRPr="0093721B">
              <w:rPr>
                <w:sz w:val="22"/>
              </w:rPr>
              <w:t xml:space="preserve">Number of </w:t>
            </w:r>
            <w:r w:rsidR="003B549A">
              <w:rPr>
                <w:sz w:val="22"/>
              </w:rPr>
              <w:t>d</w:t>
            </w:r>
            <w:r w:rsidRPr="0093721B">
              <w:rPr>
                <w:sz w:val="22"/>
              </w:rPr>
              <w:t xml:space="preserve">irect </w:t>
            </w:r>
            <w:r w:rsidR="003B549A">
              <w:rPr>
                <w:sz w:val="22"/>
              </w:rPr>
              <w:t>r</w:t>
            </w:r>
            <w:r w:rsidRPr="0093721B">
              <w:rPr>
                <w:sz w:val="22"/>
              </w:rPr>
              <w:t>eports</w:t>
            </w:r>
          </w:p>
        </w:tc>
        <w:tc>
          <w:tcPr>
            <w:tcW w:w="3551" w:type="pct"/>
          </w:tcPr>
          <w:p w14:paraId="3F882488" w14:textId="1A0BE698" w:rsidR="006A064B" w:rsidRPr="0093721B" w:rsidRDefault="00B6695A" w:rsidP="006A064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TBD</w:t>
            </w:r>
          </w:p>
        </w:tc>
      </w:tr>
      <w:tr w:rsidR="006A064B" w:rsidRPr="0093721B" w14:paraId="6A7F3214" w14:textId="77777777" w:rsidTr="4550BC8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665A9EC" w14:textId="77777777" w:rsidR="006A064B" w:rsidRPr="008F0B9C" w:rsidRDefault="006A064B" w:rsidP="006A064B">
            <w:pPr>
              <w:pStyle w:val="TableText"/>
              <w:rPr>
                <w:sz w:val="22"/>
              </w:rPr>
            </w:pPr>
            <w:r w:rsidRPr="008F0B9C">
              <w:rPr>
                <w:sz w:val="22"/>
              </w:rPr>
              <w:t>Enquire about this job</w:t>
            </w:r>
          </w:p>
        </w:tc>
        <w:tc>
          <w:tcPr>
            <w:tcW w:w="3551" w:type="pct"/>
          </w:tcPr>
          <w:p w14:paraId="25348280" w14:textId="50670BC3" w:rsidR="006A064B" w:rsidRPr="008F0B9C" w:rsidRDefault="00B6695A" w:rsidP="006A064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476B8">
              <w:rPr>
                <w:sz w:val="22"/>
              </w:rPr>
              <w:t xml:space="preserve">Contact </w:t>
            </w:r>
            <w:r>
              <w:rPr>
                <w:sz w:val="22"/>
              </w:rPr>
              <w:t>Boris Ceko (he/him</w:t>
            </w:r>
            <w:r w:rsidRPr="00D476B8">
              <w:rPr>
                <w:sz w:val="22"/>
              </w:rPr>
              <w:t xml:space="preserve">), </w:t>
            </w:r>
            <w:r>
              <w:rPr>
                <w:sz w:val="22"/>
              </w:rPr>
              <w:t>Executive Manager, Strategy &amp; Estate,</w:t>
            </w:r>
            <w:r w:rsidRPr="00D476B8">
              <w:rPr>
                <w:sz w:val="22"/>
              </w:rPr>
              <w:t xml:space="preserve"> CBIS, via email at </w:t>
            </w:r>
            <w:r>
              <w:rPr>
                <w:sz w:val="22"/>
              </w:rPr>
              <w:t>Boris</w:t>
            </w:r>
            <w:r w:rsidRPr="00D476B8">
              <w:rPr>
                <w:sz w:val="22"/>
              </w:rPr>
              <w:t>.</w:t>
            </w:r>
            <w:r>
              <w:rPr>
                <w:sz w:val="22"/>
              </w:rPr>
              <w:t>Ceko</w:t>
            </w:r>
            <w:r w:rsidRPr="00D476B8">
              <w:rPr>
                <w:sz w:val="22"/>
              </w:rPr>
              <w:t>@csiro.au</w:t>
            </w:r>
          </w:p>
        </w:tc>
      </w:tr>
      <w:tr w:rsidR="006A064B" w:rsidRPr="0093721B" w14:paraId="29BCC1E7" w14:textId="77777777" w:rsidTr="4550BC8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0BDA029" w14:textId="0AA68809" w:rsidR="006A064B" w:rsidRPr="006A064B" w:rsidRDefault="006A064B" w:rsidP="006A064B">
            <w:pPr>
              <w:pStyle w:val="TableText"/>
              <w:rPr>
                <w:sz w:val="22"/>
              </w:rPr>
            </w:pPr>
            <w:r w:rsidRPr="006A064B">
              <w:rPr>
                <w:sz w:val="22"/>
              </w:rPr>
              <w:t xml:space="preserve">Support and </w:t>
            </w:r>
            <w:r w:rsidR="003B549A">
              <w:rPr>
                <w:sz w:val="22"/>
              </w:rPr>
              <w:t>w</w:t>
            </w:r>
            <w:r w:rsidRPr="006A064B">
              <w:rPr>
                <w:sz w:val="22"/>
              </w:rPr>
              <w:t xml:space="preserve">orkplace </w:t>
            </w:r>
            <w:r w:rsidR="003B549A">
              <w:rPr>
                <w:sz w:val="22"/>
              </w:rPr>
              <w:t>a</w:t>
            </w:r>
            <w:r w:rsidRPr="006A064B">
              <w:rPr>
                <w:sz w:val="22"/>
              </w:rPr>
              <w:t>djustments</w:t>
            </w:r>
          </w:p>
        </w:tc>
        <w:tc>
          <w:tcPr>
            <w:tcW w:w="3551" w:type="pct"/>
          </w:tcPr>
          <w:p w14:paraId="35B63284" w14:textId="0838136C" w:rsidR="006A064B" w:rsidRPr="006A064B" w:rsidRDefault="006A064B" w:rsidP="006A064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A064B">
              <w:rPr>
                <w:rStyle w:val="eop"/>
                <w:rFonts w:eastAsiaTheme="majorEastAsia" w:cs="Calibri"/>
                <w:sz w:val="22"/>
              </w:rPr>
              <w:t xml:space="preserve">We offer a range of reasonable supports and workplace adjustments. Please let </w:t>
            </w:r>
            <w:r w:rsidR="00D778E7">
              <w:rPr>
                <w:rStyle w:val="eop"/>
                <w:rFonts w:eastAsiaTheme="majorEastAsia" w:cs="Calibri"/>
                <w:sz w:val="22"/>
              </w:rPr>
              <w:t>Sheridan Gerrard</w:t>
            </w:r>
            <w:r w:rsidRPr="006A064B">
              <w:rPr>
                <w:rStyle w:val="eop"/>
                <w:rFonts w:eastAsiaTheme="majorEastAsia" w:cs="Calibri"/>
                <w:sz w:val="22"/>
              </w:rPr>
              <w:t xml:space="preserve"> know via </w:t>
            </w:r>
            <w:r w:rsidR="00D778E7">
              <w:rPr>
                <w:rStyle w:val="eop"/>
                <w:rFonts w:eastAsiaTheme="majorEastAsia" w:cs="Calibri"/>
                <w:sz w:val="22"/>
              </w:rPr>
              <w:t xml:space="preserve">email at </w:t>
            </w:r>
            <w:hyperlink r:id="rId11" w:history="1">
              <w:r w:rsidR="00D778E7" w:rsidRPr="00BC2F98">
                <w:rPr>
                  <w:rStyle w:val="Hyperlink"/>
                  <w:rFonts w:eastAsiaTheme="majorEastAsia" w:cs="Calibri"/>
                  <w:sz w:val="22"/>
                </w:rPr>
                <w:t>Sheridan.gerrard@csiro.au</w:t>
              </w:r>
            </w:hyperlink>
            <w:r w:rsidR="00D778E7">
              <w:rPr>
                <w:rStyle w:val="eop"/>
                <w:rFonts w:eastAsiaTheme="majorEastAsia" w:cs="Calibri"/>
                <w:sz w:val="22"/>
              </w:rPr>
              <w:t xml:space="preserve"> </w:t>
            </w:r>
            <w:r w:rsidRPr="006A064B">
              <w:rPr>
                <w:rStyle w:val="eop"/>
                <w:rFonts w:eastAsiaTheme="majorEastAsia" w:cs="Calibri"/>
                <w:sz w:val="22"/>
              </w:rPr>
              <w:t>if we can help you to equitably participate in our recruitment process or the role itself.</w:t>
            </w:r>
          </w:p>
        </w:tc>
      </w:tr>
      <w:tr w:rsidR="006A064B" w:rsidRPr="0093721B" w14:paraId="39578CDA" w14:textId="77777777" w:rsidTr="4550BC8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CB11158" w14:textId="77777777" w:rsidR="006A064B" w:rsidRPr="0093721B" w:rsidRDefault="006A064B" w:rsidP="006A064B">
            <w:pPr>
              <w:pStyle w:val="TableText"/>
              <w:rPr>
                <w:sz w:val="22"/>
              </w:rPr>
            </w:pPr>
            <w:r w:rsidRPr="0093721B">
              <w:rPr>
                <w:sz w:val="22"/>
              </w:rPr>
              <w:t>How to apply</w:t>
            </w:r>
          </w:p>
        </w:tc>
        <w:tc>
          <w:tcPr>
            <w:tcW w:w="3551" w:type="pct"/>
          </w:tcPr>
          <w:p w14:paraId="1FF31BE9" w14:textId="77777777" w:rsidR="006A064B" w:rsidRPr="0093721B" w:rsidRDefault="006A064B" w:rsidP="006A064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2" w:history="1">
              <w:r w:rsidRPr="0059296E">
                <w:rPr>
                  <w:rStyle w:val="Hyperlink"/>
                  <w:sz w:val="22"/>
                </w:rPr>
                <w:t>https://jobs.csiro.au/</w:t>
              </w:r>
            </w:hyperlink>
            <w:r>
              <w:rPr>
                <w:sz w:val="22"/>
              </w:rPr>
              <w:t xml:space="preserve"> </w:t>
            </w:r>
          </w:p>
          <w:p w14:paraId="4C82834C" w14:textId="77777777" w:rsidR="006A064B" w:rsidRPr="0093721B" w:rsidRDefault="006A064B" w:rsidP="006A064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45F3E9A7" w14:textId="77777777" w:rsidR="006A064B" w:rsidRPr="0093721B" w:rsidRDefault="006A064B" w:rsidP="006A064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p>
        </w:tc>
      </w:tr>
    </w:tbl>
    <w:p w14:paraId="7289C8A6" w14:textId="77777777" w:rsidR="006A064B" w:rsidRDefault="006A064B" w:rsidP="0021006F">
      <w:pPr>
        <w:spacing w:before="240" w:line="240" w:lineRule="auto"/>
        <w:ind w:left="720" w:hanging="720"/>
        <w:rPr>
          <w:rFonts w:cs="Calibri"/>
          <w:b/>
          <w:color w:val="auto"/>
          <w:sz w:val="26"/>
          <w:szCs w:val="26"/>
        </w:rPr>
      </w:pPr>
    </w:p>
    <w:p w14:paraId="747DE0C8" w14:textId="13C11D32" w:rsidR="0021006F" w:rsidRPr="0021006F" w:rsidRDefault="0021006F" w:rsidP="006A064B">
      <w:pPr>
        <w:spacing w:before="240" w:line="240" w:lineRule="auto"/>
        <w:rPr>
          <w:rFonts w:cs="Calibri"/>
          <w:b/>
          <w:color w:val="auto"/>
          <w:sz w:val="26"/>
          <w:szCs w:val="26"/>
        </w:rPr>
      </w:pPr>
      <w:r w:rsidRPr="0021006F">
        <w:rPr>
          <w:rFonts w:cs="Calibri"/>
          <w:b/>
          <w:color w:val="auto"/>
          <w:sz w:val="26"/>
          <w:szCs w:val="26"/>
        </w:rPr>
        <w:lastRenderedPageBreak/>
        <w:t>Acknowledgement of Country</w:t>
      </w:r>
    </w:p>
    <w:p w14:paraId="1C25411C" w14:textId="77777777" w:rsidR="0021006F" w:rsidRDefault="0021006F" w:rsidP="0021006F">
      <w:pPr>
        <w:widowControl w:val="0"/>
        <w:spacing w:before="240" w:after="0" w:line="240" w:lineRule="auto"/>
        <w:outlineLvl w:val="2"/>
        <w:rPr>
          <w:rFonts w:cs="Calibri"/>
        </w:rPr>
      </w:pPr>
      <w:r w:rsidRPr="0021006F">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21006F">
          <w:rPr>
            <w:rFonts w:cs="Calibri"/>
            <w:color w:val="1155CC"/>
            <w:u w:val="single"/>
          </w:rPr>
          <w:t>vision towards reconciliation</w:t>
        </w:r>
      </w:hyperlink>
      <w:r w:rsidRPr="0021006F">
        <w:rPr>
          <w:rFonts w:cs="Calibri"/>
        </w:rPr>
        <w:t>.</w:t>
      </w:r>
    </w:p>
    <w:p w14:paraId="3A8FDB4A" w14:textId="77777777" w:rsidR="008F0B9C" w:rsidRPr="008F0B9C" w:rsidRDefault="008F0B9C" w:rsidP="008F0B9C">
      <w:pPr>
        <w:widowControl w:val="0"/>
        <w:spacing w:before="240" w:after="0" w:line="240" w:lineRule="auto"/>
        <w:outlineLvl w:val="2"/>
        <w:rPr>
          <w:rFonts w:cs="Calibri"/>
        </w:rPr>
      </w:pPr>
      <w:r w:rsidRPr="008F0B9C">
        <w:rPr>
          <w:rFonts w:cs="Calibri"/>
          <w:b/>
        </w:rPr>
        <w:t>About CSIRO</w:t>
      </w:r>
      <w:r w:rsidRPr="008F0B9C">
        <w:rPr>
          <w:rFonts w:cs="Calibri"/>
        </w:rPr>
        <w:t> </w:t>
      </w:r>
    </w:p>
    <w:p w14:paraId="3BDC8C03" w14:textId="77777777" w:rsidR="008F0B9C" w:rsidRPr="008F0B9C" w:rsidRDefault="008F0B9C" w:rsidP="008F0B9C">
      <w:pPr>
        <w:widowControl w:val="0"/>
        <w:spacing w:before="240" w:after="0" w:line="240" w:lineRule="auto"/>
        <w:outlineLvl w:val="2"/>
        <w:rPr>
          <w:rFonts w:cs="Calibri"/>
        </w:rPr>
      </w:pPr>
      <w:r w:rsidRPr="008F0B9C">
        <w:rPr>
          <w:rFonts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2D634033" w14:textId="2F69DDC7" w:rsidR="008F0B9C" w:rsidRPr="008F0B9C" w:rsidRDefault="461CCE6D" w:rsidP="008F0B9C">
      <w:pPr>
        <w:widowControl w:val="0"/>
        <w:spacing w:before="240" w:after="0" w:line="240" w:lineRule="auto"/>
        <w:outlineLvl w:val="2"/>
        <w:rPr>
          <w:rFonts w:cs="Calibri"/>
        </w:rPr>
      </w:pPr>
      <w:r w:rsidRPr="4550BC86">
        <w:rPr>
          <w:rFonts w:cs="Calibri"/>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r w:rsidRPr="4550BC86">
          <w:rPr>
            <w:rStyle w:val="Hyperlink"/>
            <w:rFonts w:cs="Calibri"/>
          </w:rPr>
          <w:t>Indigenous Australia</w:t>
        </w:r>
      </w:hyperlink>
      <w:r w:rsidRPr="4550BC86">
        <w:rPr>
          <w:rFonts w:cs="Calibri"/>
        </w:rPr>
        <w:t xml:space="preserve">, Australian science and technology can solve seemingly impossible problems and create new value for all Australians. Visit </w:t>
      </w:r>
      <w:hyperlink r:id="rId16">
        <w:r w:rsidRPr="4550BC86">
          <w:rPr>
            <w:rStyle w:val="Hyperlink"/>
            <w:rFonts w:cs="Calibri"/>
          </w:rPr>
          <w:t>CSIRO.au</w:t>
        </w:r>
      </w:hyperlink>
      <w:r w:rsidRPr="4550BC86">
        <w:rPr>
          <w:rFonts w:cs="Calibri"/>
        </w:rPr>
        <w:t xml:space="preserve"> for more information.</w:t>
      </w:r>
    </w:p>
    <w:p w14:paraId="799EB9BB" w14:textId="36AC804E" w:rsidR="006246C0" w:rsidRPr="00674783" w:rsidRDefault="00B50C20" w:rsidP="0021006F">
      <w:pPr>
        <w:pStyle w:val="Heading3"/>
        <w:keepNext w:val="0"/>
        <w:keepLines w:val="0"/>
        <w:widowControl w:val="0"/>
        <w:spacing w:before="240" w:after="0"/>
      </w:pPr>
      <w:r>
        <w:t xml:space="preserve">Role </w:t>
      </w:r>
      <w:r w:rsidR="003B549A">
        <w:t>o</w:t>
      </w:r>
      <w:r>
        <w:t>verview</w:t>
      </w:r>
    </w:p>
    <w:p w14:paraId="63567957" w14:textId="5217B966" w:rsidR="00B6695A" w:rsidRPr="00B6695A" w:rsidRDefault="00B6695A" w:rsidP="00B6695A">
      <w:bookmarkStart w:id="1" w:name="_Toc341085720"/>
      <w:r w:rsidRPr="00B6695A">
        <w:t xml:space="preserve">The Manager, </w:t>
      </w:r>
      <w:r>
        <w:t>Commercial</w:t>
      </w:r>
      <w:r w:rsidRPr="00B6695A">
        <w:t xml:space="preserve"> provides leadership for the development and assurance of capital investment business cases and the delivery of complex property and commercial transactions associated with CSIRO’s strategic site investment and consolidation program.</w:t>
      </w:r>
    </w:p>
    <w:p w14:paraId="0779F84B" w14:textId="72475358" w:rsidR="00B6695A" w:rsidRPr="00B6695A" w:rsidRDefault="00B6695A" w:rsidP="00B6695A">
      <w:r w:rsidRPr="00B6695A">
        <w:t>The role has primary accountability for leading the end</w:t>
      </w:r>
      <w:r w:rsidRPr="00B6695A">
        <w:rPr>
          <w:rFonts w:ascii="Cambria Math" w:hAnsi="Cambria Math" w:cs="Cambria Math"/>
        </w:rPr>
        <w:t>‑</w:t>
      </w:r>
      <w:r w:rsidRPr="00B6695A">
        <w:t>to</w:t>
      </w:r>
      <w:r w:rsidRPr="00B6695A">
        <w:rPr>
          <w:rFonts w:ascii="Cambria Math" w:hAnsi="Cambria Math" w:cs="Cambria Math"/>
        </w:rPr>
        <w:t>‑</w:t>
      </w:r>
      <w:r w:rsidRPr="00B6695A">
        <w:t>end development of high</w:t>
      </w:r>
      <w:r w:rsidRPr="00B6695A">
        <w:rPr>
          <w:rFonts w:ascii="Cambria Math" w:hAnsi="Cambria Math" w:cs="Cambria Math"/>
        </w:rPr>
        <w:t>‑</w:t>
      </w:r>
      <w:r w:rsidRPr="00B6695A">
        <w:t>quality, evidence</w:t>
      </w:r>
      <w:r w:rsidRPr="00B6695A">
        <w:rPr>
          <w:rFonts w:ascii="Cambria Math" w:hAnsi="Cambria Math" w:cs="Cambria Math"/>
        </w:rPr>
        <w:t>‑</w:t>
      </w:r>
      <w:r w:rsidRPr="00B6695A">
        <w:t>based</w:t>
      </w:r>
      <w:r>
        <w:t>,</w:t>
      </w:r>
      <w:r w:rsidRPr="00B6695A">
        <w:t xml:space="preserve"> two</w:t>
      </w:r>
      <w:r w:rsidRPr="00B6695A">
        <w:rPr>
          <w:rFonts w:ascii="Cambria Math" w:hAnsi="Cambria Math" w:cs="Cambria Math"/>
        </w:rPr>
        <w:t>‑</w:t>
      </w:r>
      <w:r w:rsidRPr="00B6695A">
        <w:t xml:space="preserve">stage capital business cases (including Initial and Detailed Business Cases) to support strategic investment in priority sites, ensuring alignment with organisational strategy, scientific requirements, affordability, and Commonwealth </w:t>
      </w:r>
      <w:r>
        <w:t>frameworks</w:t>
      </w:r>
      <w:r w:rsidRPr="00B6695A">
        <w:t>.</w:t>
      </w:r>
    </w:p>
    <w:p w14:paraId="6D37081F" w14:textId="6177E916" w:rsidR="00B6695A" w:rsidRPr="00B6695A" w:rsidRDefault="00B6695A" w:rsidP="00B6695A">
      <w:r w:rsidRPr="00B6695A">
        <w:t xml:space="preserve">In parallel, the role provides </w:t>
      </w:r>
      <w:r>
        <w:t>strong</w:t>
      </w:r>
      <w:r w:rsidRPr="00B6695A">
        <w:t xml:space="preserve"> commercial and property </w:t>
      </w:r>
      <w:r>
        <w:t>expertise</w:t>
      </w:r>
      <w:r w:rsidRPr="00B6695A">
        <w:t xml:space="preserve"> for the negotiation and execution of lease exits and related commercial arrangements arising from site consolidation, divestment and relocation activities. This includes applying market insight, financial analysis and negotiation expertise to minimise cost, manage risk and optimise value outcomes for CSIRO.</w:t>
      </w:r>
    </w:p>
    <w:p w14:paraId="66B59ABD" w14:textId="541D5B39" w:rsidR="00B6695A" w:rsidRPr="00B6695A" w:rsidRDefault="00B6695A" w:rsidP="00B6695A">
      <w:r>
        <w:t>The</w:t>
      </w:r>
      <w:r w:rsidRPr="00B6695A">
        <w:t xml:space="preserve"> Manager works closely with Enterprise and Research Unit leadership, Finance, Government Engagement and external partners to translate strategic intent into investable propositions and executable transactions. As a leader within Business and Infrastructure Services, the role shapes organisational capability, influences executive decision</w:t>
      </w:r>
      <w:r w:rsidRPr="00B6695A">
        <w:rPr>
          <w:rFonts w:ascii="Cambria Math" w:hAnsi="Cambria Math" w:cs="Cambria Math"/>
        </w:rPr>
        <w:t>‑</w:t>
      </w:r>
      <w:r w:rsidRPr="00B6695A">
        <w:t>making</w:t>
      </w:r>
      <w:r>
        <w:t>,</w:t>
      </w:r>
      <w:r w:rsidRPr="00B6695A">
        <w:t xml:space="preserve"> and contributes to whole</w:t>
      </w:r>
      <w:r w:rsidRPr="00B6695A">
        <w:rPr>
          <w:rFonts w:ascii="Cambria Math" w:hAnsi="Cambria Math" w:cs="Cambria Math"/>
        </w:rPr>
        <w:t>‑</w:t>
      </w:r>
      <w:r w:rsidRPr="00B6695A">
        <w:t>of</w:t>
      </w:r>
      <w:r w:rsidRPr="00B6695A">
        <w:rPr>
          <w:rFonts w:ascii="Cambria Math" w:hAnsi="Cambria Math" w:cs="Cambria Math"/>
        </w:rPr>
        <w:t>‑</w:t>
      </w:r>
      <w:r w:rsidRPr="00B6695A">
        <w:t>organisation outcomes through disciplined investment planning and commercial execution.</w:t>
      </w:r>
    </w:p>
    <w:p w14:paraId="28EE1BE2" w14:textId="4B7579CB" w:rsidR="00B50C20" w:rsidRDefault="00B50C20" w:rsidP="00B50C20">
      <w:pPr>
        <w:pStyle w:val="Heading3"/>
      </w:pPr>
      <w:r w:rsidRPr="00B50C20">
        <w:t xml:space="preserve">Duties and </w:t>
      </w:r>
      <w:r w:rsidR="00B1495D">
        <w:t>k</w:t>
      </w:r>
      <w:r w:rsidRPr="00B50C20">
        <w:t xml:space="preserve">ey </w:t>
      </w:r>
      <w:r w:rsidR="00B1495D">
        <w:t>r</w:t>
      </w:r>
      <w:r w:rsidRPr="00B50C20">
        <w:t xml:space="preserve">esult </w:t>
      </w:r>
      <w:r w:rsidR="00B1495D">
        <w:t>a</w:t>
      </w:r>
      <w:r w:rsidRPr="00B50C20">
        <w:t>reas</w:t>
      </w:r>
    </w:p>
    <w:p w14:paraId="6C69001C" w14:textId="08572CB0" w:rsidR="00B6695A" w:rsidRPr="00B6695A" w:rsidRDefault="00B6695A" w:rsidP="002808CD">
      <w:pPr>
        <w:pStyle w:val="ListParagraph"/>
        <w:numPr>
          <w:ilvl w:val="0"/>
          <w:numId w:val="23"/>
        </w:numPr>
        <w:spacing w:line="240" w:lineRule="auto"/>
        <w:ind w:left="470" w:hanging="364"/>
        <w:contextualSpacing w:val="0"/>
      </w:pPr>
      <w:r w:rsidRPr="00B6695A">
        <w:t>Provide strategic leadership for CSIRO’s capital investment planning and property transaction activities, setting enterprise</w:t>
      </w:r>
      <w:r w:rsidRPr="00B6695A">
        <w:rPr>
          <w:rFonts w:ascii="Cambria Math" w:hAnsi="Cambria Math" w:cs="Cambria Math"/>
        </w:rPr>
        <w:t>‑</w:t>
      </w:r>
      <w:r w:rsidRPr="00B6695A">
        <w:t>wide direction for the development of robust, investable business cases and commercial strategies aligned to organisational priorities.</w:t>
      </w:r>
    </w:p>
    <w:p w14:paraId="390AE069" w14:textId="62B657E7" w:rsidR="00B6695A" w:rsidRPr="00B6695A" w:rsidRDefault="00B6695A" w:rsidP="002808CD">
      <w:pPr>
        <w:pStyle w:val="ListParagraph"/>
        <w:numPr>
          <w:ilvl w:val="0"/>
          <w:numId w:val="23"/>
        </w:numPr>
        <w:spacing w:line="240" w:lineRule="auto"/>
        <w:ind w:left="470" w:hanging="364"/>
        <w:contextualSpacing w:val="0"/>
      </w:pPr>
      <w:r w:rsidRPr="00B6695A">
        <w:t>Lead the end</w:t>
      </w:r>
      <w:r w:rsidRPr="00B6695A">
        <w:rPr>
          <w:rFonts w:ascii="Cambria Math" w:hAnsi="Cambria Math" w:cs="Cambria Math"/>
        </w:rPr>
        <w:t>‑</w:t>
      </w:r>
      <w:r w:rsidRPr="00B6695A">
        <w:t>to</w:t>
      </w:r>
      <w:r w:rsidRPr="00B6695A">
        <w:rPr>
          <w:rFonts w:ascii="Cambria Math" w:hAnsi="Cambria Math" w:cs="Cambria Math"/>
        </w:rPr>
        <w:t>‑</w:t>
      </w:r>
      <w:r w:rsidRPr="00B6695A">
        <w:t>end development of two</w:t>
      </w:r>
      <w:r w:rsidRPr="00B6695A">
        <w:rPr>
          <w:rFonts w:ascii="Cambria Math" w:hAnsi="Cambria Math" w:cs="Cambria Math"/>
        </w:rPr>
        <w:t>‑</w:t>
      </w:r>
      <w:r w:rsidRPr="00B6695A">
        <w:t xml:space="preserve">stage capital business cases, including Initial and Detailed Business Cases, ensuring clear articulation of strategic need, options analysis, cost </w:t>
      </w:r>
      <w:r w:rsidRPr="00B6695A">
        <w:lastRenderedPageBreak/>
        <w:t>and benefit assessment, risk and sensitivity analysis, delivery strategy, and affordability within agreed funding envelopes.</w:t>
      </w:r>
    </w:p>
    <w:p w14:paraId="5746A6D2" w14:textId="1D645B9A" w:rsidR="00B6695A" w:rsidRPr="00B6695A" w:rsidRDefault="00B6695A" w:rsidP="002808CD">
      <w:pPr>
        <w:pStyle w:val="ListParagraph"/>
        <w:numPr>
          <w:ilvl w:val="0"/>
          <w:numId w:val="23"/>
        </w:numPr>
        <w:spacing w:line="240" w:lineRule="auto"/>
        <w:ind w:left="470" w:hanging="364"/>
        <w:contextualSpacing w:val="0"/>
      </w:pPr>
      <w:r w:rsidRPr="00B6695A">
        <w:t>Partner with Enterprise and Research Unit leaders to translate scientific, operational and estate strategies into prioritised investment proposals, securing alignment, sponsorship and informed decision</w:t>
      </w:r>
      <w:r w:rsidRPr="00B6695A">
        <w:rPr>
          <w:rFonts w:ascii="Cambria Math" w:hAnsi="Cambria Math" w:cs="Cambria Math"/>
        </w:rPr>
        <w:t>‑</w:t>
      </w:r>
      <w:r w:rsidRPr="00B6695A">
        <w:t>making through internal governance and external approval pathways.</w:t>
      </w:r>
    </w:p>
    <w:p w14:paraId="232FAE37" w14:textId="086D42B4" w:rsidR="00B6695A" w:rsidRPr="00B6695A" w:rsidRDefault="00B6695A" w:rsidP="002808CD">
      <w:pPr>
        <w:pStyle w:val="ListParagraph"/>
        <w:numPr>
          <w:ilvl w:val="0"/>
          <w:numId w:val="23"/>
        </w:numPr>
        <w:spacing w:line="240" w:lineRule="auto"/>
        <w:ind w:left="470" w:hanging="364"/>
        <w:contextualSpacing w:val="0"/>
      </w:pPr>
      <w:r w:rsidRPr="00B6695A">
        <w:t xml:space="preserve">Establish and maintain strong governance, assurance and quality control over capital business case </w:t>
      </w:r>
      <w:proofErr w:type="spellStart"/>
      <w:r w:rsidRPr="00B6695A">
        <w:t>development,</w:t>
      </w:r>
      <w:proofErr w:type="spellEnd"/>
      <w:r w:rsidRPr="00B6695A">
        <w:t xml:space="preserve"> ensuring compliance with CSIRO, Commonwealth and central agency requirements, and consistency of assumptions, methodologies and evidence.</w:t>
      </w:r>
    </w:p>
    <w:p w14:paraId="0F6937F6" w14:textId="0DBC35EB" w:rsidR="00B6695A" w:rsidRPr="00B6695A" w:rsidRDefault="00B6695A" w:rsidP="002808CD">
      <w:pPr>
        <w:pStyle w:val="ListParagraph"/>
        <w:numPr>
          <w:ilvl w:val="0"/>
          <w:numId w:val="23"/>
        </w:numPr>
        <w:spacing w:line="240" w:lineRule="auto"/>
        <w:ind w:left="470" w:hanging="364"/>
        <w:contextualSpacing w:val="0"/>
      </w:pPr>
      <w:r w:rsidRPr="00B6695A">
        <w:t>Provide authoritative commercial and property leadership for lease exit and consolidation transactions, including negotiation of early terminations, make</w:t>
      </w:r>
      <w:r w:rsidRPr="00B6695A">
        <w:rPr>
          <w:rFonts w:ascii="Cambria Math" w:hAnsi="Cambria Math" w:cs="Cambria Math"/>
        </w:rPr>
        <w:t>‑</w:t>
      </w:r>
      <w:r w:rsidRPr="00B6695A">
        <w:t>good settlements, incentives, sub</w:t>
      </w:r>
      <w:r w:rsidRPr="00B6695A">
        <w:rPr>
          <w:rFonts w:ascii="Cambria Math" w:hAnsi="Cambria Math" w:cs="Cambria Math"/>
        </w:rPr>
        <w:t>‑</w:t>
      </w:r>
      <w:r w:rsidRPr="00B6695A">
        <w:t>leasing or alternative exit strategies, to minimise financial exposure and delivery risk.</w:t>
      </w:r>
    </w:p>
    <w:p w14:paraId="384B9F65" w14:textId="17D627A9" w:rsidR="00B6695A" w:rsidRPr="00B6695A" w:rsidRDefault="00B6695A" w:rsidP="002808CD">
      <w:pPr>
        <w:pStyle w:val="ListParagraph"/>
        <w:numPr>
          <w:ilvl w:val="0"/>
          <w:numId w:val="23"/>
        </w:numPr>
        <w:spacing w:line="240" w:lineRule="auto"/>
        <w:ind w:left="470" w:hanging="364"/>
        <w:contextualSpacing w:val="0"/>
      </w:pPr>
      <w:r w:rsidRPr="00B6695A">
        <w:t>Lead complex commercial negotiations with landlords, agents and counterparties, applying market intelligence, financial modelling and scenario analysis to achieve outcomes that balance value for money, timing, risk and operational continuity.</w:t>
      </w:r>
    </w:p>
    <w:p w14:paraId="5F1C7738" w14:textId="35740D98" w:rsidR="00B6695A" w:rsidRPr="00B6695A" w:rsidRDefault="00B6695A" w:rsidP="002808CD">
      <w:pPr>
        <w:pStyle w:val="ListParagraph"/>
        <w:numPr>
          <w:ilvl w:val="0"/>
          <w:numId w:val="23"/>
        </w:numPr>
        <w:spacing w:line="240" w:lineRule="auto"/>
        <w:ind w:left="470" w:hanging="364"/>
        <w:contextualSpacing w:val="0"/>
      </w:pPr>
      <w:r w:rsidRPr="00B6695A">
        <w:t>Oversee the engagement and management of specialist advisors (e.g. commercial, property, legal, financial, cost planning and economic consultants), ensuring high</w:t>
      </w:r>
      <w:r w:rsidRPr="00B6695A">
        <w:rPr>
          <w:rFonts w:ascii="Cambria Math" w:hAnsi="Cambria Math" w:cs="Cambria Math"/>
        </w:rPr>
        <w:t>‑</w:t>
      </w:r>
      <w:r w:rsidRPr="00B6695A">
        <w:t>quality advice, clear scope, effective governance and value for money.</w:t>
      </w:r>
    </w:p>
    <w:p w14:paraId="76E4EB8C" w14:textId="403A4E2F" w:rsidR="00B6695A" w:rsidRPr="00B6695A" w:rsidRDefault="00B6695A" w:rsidP="002808CD">
      <w:pPr>
        <w:pStyle w:val="ListParagraph"/>
        <w:numPr>
          <w:ilvl w:val="0"/>
          <w:numId w:val="23"/>
        </w:numPr>
        <w:spacing w:line="240" w:lineRule="auto"/>
        <w:ind w:left="470" w:hanging="364"/>
        <w:contextualSpacing w:val="0"/>
      </w:pPr>
      <w:r w:rsidRPr="00B6695A">
        <w:t>Identify, assess and manage investment, commercial and property</w:t>
      </w:r>
      <w:r w:rsidRPr="00B6695A">
        <w:rPr>
          <w:rFonts w:ascii="Cambria Math" w:hAnsi="Cambria Math" w:cs="Cambria Math"/>
        </w:rPr>
        <w:t>‑</w:t>
      </w:r>
      <w:r w:rsidRPr="00B6695A">
        <w:t>related risks and opportunities, maintaining a forward</w:t>
      </w:r>
      <w:r w:rsidRPr="00B6695A">
        <w:rPr>
          <w:rFonts w:ascii="Cambria Math" w:hAnsi="Cambria Math" w:cs="Cambria Math"/>
        </w:rPr>
        <w:t>‑</w:t>
      </w:r>
      <w:r w:rsidRPr="00B6695A">
        <w:t>looking perspective on market conditions, lease profiles, regulatory change and emerging delivery constraints.</w:t>
      </w:r>
    </w:p>
    <w:p w14:paraId="4C03E314" w14:textId="2CBB108F" w:rsidR="00B6695A" w:rsidRPr="00B6695A" w:rsidRDefault="00B6695A" w:rsidP="002808CD">
      <w:pPr>
        <w:pStyle w:val="ListParagraph"/>
        <w:numPr>
          <w:ilvl w:val="0"/>
          <w:numId w:val="23"/>
        </w:numPr>
        <w:spacing w:line="240" w:lineRule="auto"/>
        <w:ind w:left="470" w:hanging="364"/>
        <w:contextualSpacing w:val="0"/>
      </w:pPr>
      <w:r w:rsidRPr="00B6695A">
        <w:t>Communicate complex financial, commercial and investment concepts with clarity and authority, providing concise, decision</w:t>
      </w:r>
      <w:r w:rsidRPr="00B6695A">
        <w:rPr>
          <w:rFonts w:ascii="Cambria Math" w:hAnsi="Cambria Math" w:cs="Cambria Math"/>
        </w:rPr>
        <w:t>‑</w:t>
      </w:r>
      <w:r w:rsidRPr="00B6695A">
        <w:t>ready advice to Executive and Board</w:t>
      </w:r>
      <w:r w:rsidRPr="00B6695A">
        <w:rPr>
          <w:rFonts w:ascii="Cambria Math" w:hAnsi="Cambria Math" w:cs="Cambria Math"/>
        </w:rPr>
        <w:t>‑</w:t>
      </w:r>
      <w:r w:rsidRPr="00B6695A">
        <w:t>level stakeholders.</w:t>
      </w:r>
    </w:p>
    <w:p w14:paraId="75B238B5" w14:textId="77777777" w:rsidR="002808CD" w:rsidRPr="002808CD" w:rsidRDefault="002808CD" w:rsidP="002808CD">
      <w:pPr>
        <w:pStyle w:val="ListParagraph"/>
        <w:numPr>
          <w:ilvl w:val="0"/>
          <w:numId w:val="23"/>
        </w:numPr>
        <w:ind w:left="466"/>
        <w:contextualSpacing w:val="0"/>
        <w:rPr>
          <w:rFonts w:ascii="Arial" w:eastAsiaTheme="minorHAnsi" w:hAnsi="Arial"/>
          <w:color w:val="auto"/>
          <w:sz w:val="20"/>
          <w:szCs w:val="20"/>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2DA571CB" w14:textId="2C38C525" w:rsidR="002808CD" w:rsidRPr="002808CD" w:rsidRDefault="002808CD" w:rsidP="002808CD">
      <w:pPr>
        <w:pStyle w:val="ListParagraph"/>
        <w:numPr>
          <w:ilvl w:val="0"/>
          <w:numId w:val="23"/>
        </w:numPr>
        <w:ind w:left="466"/>
        <w:contextualSpacing w:val="0"/>
        <w:rPr>
          <w:rFonts w:ascii="Arial" w:eastAsiaTheme="minorHAnsi" w:hAnsi="Arial"/>
          <w:color w:val="auto"/>
          <w:sz w:val="20"/>
          <w:szCs w:val="20"/>
        </w:rPr>
      </w:pPr>
      <w:r>
        <w:t xml:space="preserve">Other duties as directed. </w:t>
      </w:r>
    </w:p>
    <w:p w14:paraId="2F2797EC" w14:textId="7FFB1C54" w:rsidR="00944B12" w:rsidRDefault="00944B12" w:rsidP="00944B12">
      <w:pPr>
        <w:pStyle w:val="Heading2"/>
        <w:rPr>
          <w:b/>
          <w:iCs w:val="0"/>
          <w:color w:val="auto"/>
          <w:sz w:val="26"/>
          <w:szCs w:val="26"/>
        </w:rPr>
      </w:pPr>
      <w:r w:rsidRPr="00B50C20">
        <w:rPr>
          <w:b/>
          <w:iCs w:val="0"/>
          <w:color w:val="auto"/>
          <w:sz w:val="26"/>
          <w:szCs w:val="26"/>
        </w:rPr>
        <w:t xml:space="preserve">Selection </w:t>
      </w:r>
      <w:r w:rsidR="007C0469">
        <w:rPr>
          <w:b/>
          <w:iCs w:val="0"/>
          <w:color w:val="auto"/>
          <w:sz w:val="26"/>
          <w:szCs w:val="26"/>
        </w:rPr>
        <w:t>c</w:t>
      </w:r>
      <w:r w:rsidRPr="00B50C20">
        <w:rPr>
          <w:b/>
          <w:iCs w:val="0"/>
          <w:color w:val="auto"/>
          <w:sz w:val="26"/>
          <w:szCs w:val="26"/>
        </w:rPr>
        <w:t>riteria</w:t>
      </w:r>
    </w:p>
    <w:p w14:paraId="1CFC1280" w14:textId="77777777" w:rsidR="00944B12" w:rsidRPr="000B3207" w:rsidRDefault="00944B12" w:rsidP="00944B12">
      <w:pPr>
        <w:pStyle w:val="Heading4"/>
      </w:pPr>
      <w:r w:rsidRPr="00B16F69">
        <w:rPr>
          <w:color w:val="auto"/>
        </w:rPr>
        <w:t>Essential</w:t>
      </w:r>
    </w:p>
    <w:p w14:paraId="0D5E8335" w14:textId="77777777" w:rsidR="00944B12" w:rsidRDefault="00944B12" w:rsidP="00944B12">
      <w:pPr>
        <w:rPr>
          <w:i/>
          <w:iCs/>
          <w:szCs w:val="24"/>
        </w:rPr>
      </w:pPr>
      <w:r w:rsidRPr="00B50C20">
        <w:rPr>
          <w:i/>
          <w:iCs/>
          <w:szCs w:val="24"/>
        </w:rPr>
        <w:t>Under CSIRO policy only those who meet all essential criteria can be appointed</w:t>
      </w:r>
      <w:r>
        <w:rPr>
          <w:i/>
          <w:iCs/>
          <w:szCs w:val="24"/>
        </w:rPr>
        <w:t>.</w:t>
      </w:r>
    </w:p>
    <w:p w14:paraId="356CFB31" w14:textId="219B280A" w:rsidR="002808CD" w:rsidRPr="002808CD" w:rsidRDefault="002808CD" w:rsidP="002808CD">
      <w:pPr>
        <w:numPr>
          <w:ilvl w:val="0"/>
          <w:numId w:val="25"/>
        </w:numPr>
        <w:spacing w:before="0" w:after="60" w:line="240" w:lineRule="auto"/>
        <w:rPr>
          <w:rFonts w:cs="Calibri"/>
          <w:szCs w:val="24"/>
        </w:rPr>
      </w:pPr>
      <w:r w:rsidRPr="002808CD">
        <w:rPr>
          <w:rFonts w:cs="Calibri"/>
          <w:szCs w:val="24"/>
        </w:rPr>
        <w:t>Tertiary qualifications (or equivalent experience) in property, finance, economics, business, engineering, or a related discipline, together with demonstrated achievement in senior roles involving capital investment and commercial property transactions.</w:t>
      </w:r>
    </w:p>
    <w:p w14:paraId="200DFD0A" w14:textId="1C928D60" w:rsidR="002808CD" w:rsidRPr="002808CD" w:rsidRDefault="002808CD" w:rsidP="002808CD">
      <w:pPr>
        <w:numPr>
          <w:ilvl w:val="0"/>
          <w:numId w:val="25"/>
        </w:numPr>
        <w:spacing w:before="0" w:after="60" w:line="240" w:lineRule="auto"/>
        <w:rPr>
          <w:rFonts w:cs="Calibri"/>
          <w:szCs w:val="24"/>
        </w:rPr>
      </w:pPr>
      <w:r w:rsidRPr="002808CD">
        <w:rPr>
          <w:rFonts w:cs="Calibri"/>
          <w:szCs w:val="24"/>
        </w:rPr>
        <w:t>Demonstrated experience operating at a senior level within the Commonwealth or comparable public</w:t>
      </w:r>
      <w:r w:rsidRPr="002808CD">
        <w:rPr>
          <w:rFonts w:ascii="Cambria Math" w:hAnsi="Cambria Math" w:cs="Cambria Math"/>
          <w:szCs w:val="24"/>
        </w:rPr>
        <w:t>‑</w:t>
      </w:r>
      <w:r w:rsidRPr="002808CD">
        <w:rPr>
          <w:rFonts w:cs="Calibri"/>
          <w:szCs w:val="24"/>
        </w:rPr>
        <w:t>sector environment, with a strong understanding of public</w:t>
      </w:r>
      <w:r w:rsidRPr="002808CD">
        <w:rPr>
          <w:rFonts w:ascii="Cambria Math" w:hAnsi="Cambria Math" w:cs="Cambria Math"/>
          <w:szCs w:val="24"/>
        </w:rPr>
        <w:t>‑</w:t>
      </w:r>
      <w:r w:rsidRPr="002808CD">
        <w:rPr>
          <w:rFonts w:cs="Calibri"/>
          <w:szCs w:val="24"/>
        </w:rPr>
        <w:t>sector investment governance, assurance, funding and approval processes.</w:t>
      </w:r>
    </w:p>
    <w:p w14:paraId="4A12EEDB" w14:textId="5CBE265F" w:rsidR="002808CD" w:rsidRPr="002808CD" w:rsidRDefault="002808CD" w:rsidP="002808CD">
      <w:pPr>
        <w:numPr>
          <w:ilvl w:val="0"/>
          <w:numId w:val="25"/>
        </w:numPr>
        <w:spacing w:before="0" w:after="60" w:line="240" w:lineRule="auto"/>
        <w:rPr>
          <w:rFonts w:cs="Calibri"/>
          <w:szCs w:val="24"/>
        </w:rPr>
      </w:pPr>
      <w:r w:rsidRPr="002808CD">
        <w:rPr>
          <w:rFonts w:cs="Calibri"/>
          <w:szCs w:val="24"/>
        </w:rPr>
        <w:t>Proven expertise in the development of complex, multi</w:t>
      </w:r>
      <w:r w:rsidRPr="002808CD">
        <w:rPr>
          <w:rFonts w:ascii="Cambria Math" w:hAnsi="Cambria Math" w:cs="Cambria Math"/>
          <w:szCs w:val="24"/>
        </w:rPr>
        <w:t>‑</w:t>
      </w:r>
      <w:r w:rsidRPr="002808CD">
        <w:rPr>
          <w:rFonts w:cs="Calibri"/>
          <w:szCs w:val="24"/>
        </w:rPr>
        <w:t>stage capital business cases, including options analysis, financial and economic evaluation, risk assessment and delivery strategy, within large, asset</w:t>
      </w:r>
      <w:r w:rsidRPr="002808CD">
        <w:rPr>
          <w:rFonts w:ascii="Cambria Math" w:hAnsi="Cambria Math" w:cs="Cambria Math"/>
          <w:szCs w:val="24"/>
        </w:rPr>
        <w:t>‑</w:t>
      </w:r>
      <w:r w:rsidRPr="002808CD">
        <w:rPr>
          <w:rFonts w:cs="Calibri"/>
          <w:szCs w:val="24"/>
        </w:rPr>
        <w:t>intensive organisations.</w:t>
      </w:r>
    </w:p>
    <w:p w14:paraId="143AD2D5" w14:textId="18D75E4C" w:rsidR="002808CD" w:rsidRPr="002808CD" w:rsidRDefault="002808CD" w:rsidP="002808CD">
      <w:pPr>
        <w:numPr>
          <w:ilvl w:val="0"/>
          <w:numId w:val="25"/>
        </w:numPr>
        <w:spacing w:before="0" w:after="60" w:line="240" w:lineRule="auto"/>
        <w:rPr>
          <w:rFonts w:cs="Calibri"/>
          <w:szCs w:val="24"/>
        </w:rPr>
      </w:pPr>
      <w:r w:rsidRPr="002808CD">
        <w:rPr>
          <w:rFonts w:cs="Calibri"/>
          <w:szCs w:val="24"/>
        </w:rPr>
        <w:t>Demonstrated commercial and property acumen, including experience leading complex lease negotiations, exit strategies or property transactions, and achieving value</w:t>
      </w:r>
      <w:r w:rsidRPr="002808CD">
        <w:rPr>
          <w:rFonts w:ascii="Cambria Math" w:hAnsi="Cambria Math" w:cs="Cambria Math"/>
          <w:szCs w:val="24"/>
        </w:rPr>
        <w:t>‑</w:t>
      </w:r>
      <w:r w:rsidRPr="002808CD">
        <w:rPr>
          <w:rFonts w:cs="Calibri"/>
          <w:szCs w:val="24"/>
        </w:rPr>
        <w:t>for</w:t>
      </w:r>
      <w:r w:rsidRPr="002808CD">
        <w:rPr>
          <w:rFonts w:ascii="Cambria Math" w:hAnsi="Cambria Math" w:cs="Cambria Math"/>
          <w:szCs w:val="24"/>
        </w:rPr>
        <w:t>‑</w:t>
      </w:r>
      <w:r w:rsidRPr="002808CD">
        <w:rPr>
          <w:rFonts w:cs="Calibri"/>
          <w:szCs w:val="24"/>
        </w:rPr>
        <w:t>money outcomes in challenging market conditions.</w:t>
      </w:r>
    </w:p>
    <w:p w14:paraId="3102A70D" w14:textId="50CD734F" w:rsidR="002808CD" w:rsidRPr="002808CD" w:rsidRDefault="002808CD" w:rsidP="002808CD">
      <w:pPr>
        <w:numPr>
          <w:ilvl w:val="0"/>
          <w:numId w:val="25"/>
        </w:numPr>
        <w:spacing w:before="0" w:after="60" w:line="240" w:lineRule="auto"/>
        <w:rPr>
          <w:rFonts w:cs="Calibri"/>
          <w:szCs w:val="24"/>
        </w:rPr>
      </w:pPr>
      <w:r w:rsidRPr="002808CD">
        <w:rPr>
          <w:rFonts w:cs="Calibri"/>
          <w:szCs w:val="24"/>
        </w:rPr>
        <w:lastRenderedPageBreak/>
        <w:t>Highly developed strategic thinking and judgement, with the ability to navigate ambiguity, balance competing priorities and deliver outcomes within agreed timeframes, budgets and risk tolerances.</w:t>
      </w:r>
    </w:p>
    <w:p w14:paraId="787203F9" w14:textId="448E1CA7" w:rsidR="002808CD" w:rsidRPr="002808CD" w:rsidRDefault="002808CD" w:rsidP="002808CD">
      <w:pPr>
        <w:numPr>
          <w:ilvl w:val="0"/>
          <w:numId w:val="25"/>
        </w:numPr>
        <w:spacing w:before="0" w:after="60" w:line="240" w:lineRule="auto"/>
        <w:rPr>
          <w:rFonts w:cs="Calibri"/>
          <w:szCs w:val="24"/>
        </w:rPr>
      </w:pPr>
      <w:r w:rsidRPr="002808CD">
        <w:rPr>
          <w:rFonts w:cs="Calibri"/>
          <w:szCs w:val="24"/>
        </w:rPr>
        <w:t>Exceptional communication, negotiation and influencing skills, with a demonstrated ability to engage credibly with Executive, Director</w:t>
      </w:r>
      <w:r w:rsidRPr="002808CD">
        <w:rPr>
          <w:rFonts w:ascii="Cambria Math" w:hAnsi="Cambria Math" w:cs="Cambria Math"/>
          <w:szCs w:val="24"/>
        </w:rPr>
        <w:t>‑</w:t>
      </w:r>
      <w:r w:rsidRPr="002808CD">
        <w:rPr>
          <w:rFonts w:cs="Calibri"/>
          <w:szCs w:val="24"/>
        </w:rPr>
        <w:t>level and external stakeholders and to present complex information clearly and persuasively.</w:t>
      </w:r>
    </w:p>
    <w:p w14:paraId="0D18F257" w14:textId="77777777" w:rsidR="00944B12" w:rsidRPr="00B16F69" w:rsidRDefault="00944B12" w:rsidP="00944B12">
      <w:pPr>
        <w:pStyle w:val="Heading2"/>
        <w:rPr>
          <w:rFonts w:asciiTheme="majorHAnsi" w:eastAsiaTheme="majorEastAsia" w:hAnsiTheme="majorHAnsi" w:cstheme="majorBidi"/>
          <w:b/>
          <w:color w:val="auto"/>
          <w:sz w:val="24"/>
          <w:szCs w:val="22"/>
        </w:rPr>
      </w:pPr>
      <w:r w:rsidRPr="00B16F69">
        <w:rPr>
          <w:rFonts w:asciiTheme="majorHAnsi" w:eastAsiaTheme="majorEastAsia" w:hAnsiTheme="majorHAnsi" w:cstheme="majorBidi"/>
          <w:b/>
          <w:color w:val="auto"/>
          <w:sz w:val="24"/>
          <w:szCs w:val="22"/>
        </w:rPr>
        <w:t>Desirable</w:t>
      </w:r>
    </w:p>
    <w:p w14:paraId="1265BDDC" w14:textId="77777777" w:rsidR="002808CD" w:rsidRPr="002808CD" w:rsidRDefault="002808CD" w:rsidP="002808CD">
      <w:pPr>
        <w:numPr>
          <w:ilvl w:val="0"/>
          <w:numId w:val="26"/>
        </w:numPr>
        <w:spacing w:line="240" w:lineRule="auto"/>
        <w:ind w:left="357" w:hanging="357"/>
        <w:rPr>
          <w:iCs/>
          <w:szCs w:val="24"/>
        </w:rPr>
      </w:pPr>
      <w:r w:rsidRPr="002808CD">
        <w:rPr>
          <w:iCs/>
          <w:szCs w:val="24"/>
        </w:rPr>
        <w:t>Experience with large</w:t>
      </w:r>
      <w:r w:rsidRPr="002808CD">
        <w:rPr>
          <w:rFonts w:ascii="Cambria Math" w:hAnsi="Cambria Math" w:cs="Cambria Math"/>
          <w:iCs/>
          <w:szCs w:val="24"/>
        </w:rPr>
        <w:t>‑</w:t>
      </w:r>
      <w:r w:rsidRPr="002808CD">
        <w:rPr>
          <w:iCs/>
          <w:szCs w:val="24"/>
        </w:rPr>
        <w:t>scale property consolidation, divestment or estate transformation programs within a research, infrastructure or science</w:t>
      </w:r>
      <w:r w:rsidRPr="002808CD">
        <w:rPr>
          <w:rFonts w:ascii="Cambria Math" w:hAnsi="Cambria Math" w:cs="Cambria Math"/>
          <w:iCs/>
          <w:szCs w:val="24"/>
        </w:rPr>
        <w:t>‑</w:t>
      </w:r>
      <w:r w:rsidRPr="002808CD">
        <w:rPr>
          <w:iCs/>
          <w:szCs w:val="24"/>
        </w:rPr>
        <w:t>based organisation.</w:t>
      </w:r>
    </w:p>
    <w:p w14:paraId="56B8999C" w14:textId="77777777" w:rsidR="002808CD" w:rsidRPr="002808CD" w:rsidRDefault="002808CD" w:rsidP="002808CD">
      <w:pPr>
        <w:numPr>
          <w:ilvl w:val="0"/>
          <w:numId w:val="26"/>
        </w:numPr>
        <w:spacing w:before="0" w:after="60" w:line="240" w:lineRule="auto"/>
        <w:rPr>
          <w:rFonts w:cs="Calibri"/>
          <w:szCs w:val="24"/>
        </w:rPr>
      </w:pPr>
      <w:r w:rsidRPr="002808CD">
        <w:rPr>
          <w:rFonts w:cs="Calibri"/>
          <w:szCs w:val="24"/>
        </w:rPr>
        <w:t>Demonstrated people leadership capability, including leading and developing high</w:t>
      </w:r>
      <w:r w:rsidRPr="002808CD">
        <w:rPr>
          <w:rFonts w:ascii="Cambria Math" w:hAnsi="Cambria Math" w:cs="Cambria Math"/>
          <w:szCs w:val="24"/>
        </w:rPr>
        <w:t>‑</w:t>
      </w:r>
      <w:r w:rsidRPr="002808CD">
        <w:rPr>
          <w:rFonts w:cs="Calibri"/>
          <w:szCs w:val="24"/>
        </w:rPr>
        <w:t>performing, multidisciplinary teams and managing specialist advisors across geographically dispersed environments.</w:t>
      </w:r>
    </w:p>
    <w:p w14:paraId="64F31A52" w14:textId="77777777" w:rsidR="008F0B9C" w:rsidRDefault="008F0B9C" w:rsidP="008F0B9C">
      <w:pPr>
        <w:pStyle w:val="paragraph"/>
        <w:spacing w:before="0" w:beforeAutospacing="0" w:after="0" w:afterAutospacing="0"/>
        <w:textAlignment w:val="baseline"/>
        <w:rPr>
          <w:rStyle w:val="eop"/>
          <w:rFonts w:ascii="Calibri" w:eastAsiaTheme="majorEastAsia" w:hAnsi="Calibri" w:cs="Calibri"/>
          <w:b/>
          <w:sz w:val="22"/>
          <w:szCs w:val="22"/>
          <w:highlight w:val="cyan"/>
        </w:rPr>
      </w:pPr>
    </w:p>
    <w:p w14:paraId="14ECEEFC" w14:textId="7684EFDE" w:rsidR="008F0B9C" w:rsidRPr="007C0469" w:rsidRDefault="008F0B9C" w:rsidP="008F0B9C">
      <w:pPr>
        <w:pStyle w:val="paragraph"/>
        <w:spacing w:before="0" w:beforeAutospacing="0" w:after="0" w:afterAutospacing="0"/>
        <w:textAlignment w:val="baseline"/>
        <w:rPr>
          <w:rStyle w:val="eop"/>
          <w:rFonts w:ascii="Calibri" w:eastAsiaTheme="majorEastAsia" w:hAnsi="Calibri" w:cs="Calibri"/>
          <w:b/>
        </w:rPr>
      </w:pPr>
      <w:r w:rsidRPr="007C0469">
        <w:rPr>
          <w:rStyle w:val="eop"/>
          <w:rFonts w:ascii="Calibri" w:eastAsiaTheme="majorEastAsia" w:hAnsi="Calibri" w:cs="Calibri"/>
          <w:b/>
        </w:rPr>
        <w:t>Not sure if you meet all the criteria?</w:t>
      </w:r>
    </w:p>
    <w:p w14:paraId="6320E0AF" w14:textId="5901D94F" w:rsidR="00944B12" w:rsidRPr="002808CD" w:rsidRDefault="008F0B9C" w:rsidP="002808CD">
      <w:pPr>
        <w:pStyle w:val="paragraph"/>
        <w:spacing w:before="0" w:beforeAutospacing="0" w:after="0" w:afterAutospacing="0"/>
        <w:textAlignment w:val="baseline"/>
        <w:rPr>
          <w:rFonts w:ascii="Calibri" w:eastAsiaTheme="majorEastAsia" w:hAnsi="Calibri" w:cs="Calibri"/>
        </w:rPr>
      </w:pPr>
      <w:r w:rsidRPr="007C0469">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Bidi"/>
          <w:b/>
          <w:i/>
          <w:color w:val="000000"/>
          <w:sz w:val="20"/>
          <w:szCs w:val="20"/>
        </w:rPr>
        <w:alias w:val="Competencies"/>
        <w:tag w:val="Competencies"/>
        <w:id w:val="-887107694"/>
        <w:lock w:val="sdtContentLocked"/>
        <w:placeholder>
          <w:docPart w:val="D245919C590043E0AB2827DC54A19E18"/>
        </w:placeholder>
        <w15:appearance w15:val="hidden"/>
      </w:sdtPr>
      <w:sdtEndPr>
        <w:rPr>
          <w:b w:val="0"/>
          <w:bCs w:val="0"/>
          <w:i w:val="0"/>
          <w:iCs w:val="0"/>
          <w:color w:val="000000" w:themeColor="text2"/>
          <w:sz w:val="22"/>
          <w:szCs w:val="22"/>
        </w:rPr>
      </w:sdtEndPr>
      <w:sdtContent>
        <w:p w14:paraId="3E69FEF8" w14:textId="2C775473" w:rsidR="00B50C20" w:rsidRPr="00B50C20" w:rsidRDefault="00B50C20" w:rsidP="007C0469">
          <w:pPr>
            <w:pStyle w:val="Heading2"/>
            <w:rPr>
              <w:b/>
              <w:iCs w:val="0"/>
              <w:color w:val="auto"/>
              <w:sz w:val="26"/>
              <w:szCs w:val="26"/>
            </w:rPr>
          </w:pPr>
          <w:r w:rsidRPr="00B50C20">
            <w:rPr>
              <w:b/>
              <w:iCs w:val="0"/>
              <w:color w:val="auto"/>
              <w:sz w:val="26"/>
              <w:szCs w:val="26"/>
            </w:rPr>
            <w:t xml:space="preserve">Required </w:t>
          </w:r>
          <w:r w:rsidR="007C0469">
            <w:rPr>
              <w:b/>
              <w:iCs w:val="0"/>
              <w:color w:val="auto"/>
              <w:sz w:val="26"/>
              <w:szCs w:val="26"/>
            </w:rPr>
            <w:t>c</w:t>
          </w:r>
          <w:r w:rsidRPr="00B50C20">
            <w:rPr>
              <w:b/>
              <w:iCs w:val="0"/>
              <w:color w:val="auto"/>
              <w:sz w:val="26"/>
              <w:szCs w:val="26"/>
            </w:rPr>
            <w:t>ompetencies</w:t>
          </w:r>
        </w:p>
        <w:p w14:paraId="03674CDC" w14:textId="164A8919" w:rsidR="00B50C20" w:rsidRPr="00F7192D" w:rsidRDefault="00B50C20" w:rsidP="00F7192D">
          <w:pPr>
            <w:pStyle w:val="ListParagraph"/>
            <w:numPr>
              <w:ilvl w:val="0"/>
              <w:numId w:val="27"/>
            </w:numPr>
            <w:rPr>
              <w:szCs w:val="24"/>
            </w:rPr>
          </w:pPr>
          <w:r w:rsidRPr="00F7192D">
            <w:rPr>
              <w:b/>
              <w:szCs w:val="24"/>
            </w:rPr>
            <w:t xml:space="preserve">Teamwork and </w:t>
          </w:r>
          <w:r w:rsidR="007C0469">
            <w:rPr>
              <w:b/>
              <w:szCs w:val="24"/>
            </w:rPr>
            <w:t>c</w:t>
          </w:r>
          <w:r w:rsidRPr="00F7192D">
            <w:rPr>
              <w:b/>
              <w:szCs w:val="24"/>
            </w:rPr>
            <w:t xml:space="preserve">ollaboration: </w:t>
          </w:r>
          <w:r w:rsidR="00E71CF1" w:rsidRPr="00E71CF1">
            <w:rPr>
              <w:szCs w:val="24"/>
            </w:rPr>
            <w:t>Cooperates with others to achieve organisational objectives and may share team resources in order to do this. Collaborates with other teams as well as industry colleagues.</w:t>
          </w:r>
        </w:p>
        <w:p w14:paraId="2CFC4274" w14:textId="1FE0388E"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Influence and </w:t>
          </w:r>
          <w:r w:rsidR="007C0469">
            <w:rPr>
              <w:b/>
              <w:szCs w:val="24"/>
            </w:rPr>
            <w:t>c</w:t>
          </w:r>
          <w:r w:rsidRPr="00B50C20">
            <w:rPr>
              <w:b/>
              <w:szCs w:val="24"/>
            </w:rPr>
            <w:t>ommunication:</w:t>
          </w:r>
          <w:r w:rsidRPr="00B50C20">
            <w:rPr>
              <w:szCs w:val="24"/>
            </w:rPr>
            <w:t xml:space="preserve">  </w:t>
          </w:r>
          <w:r w:rsidR="00EA1DF6" w:rsidRPr="00EA1DF6">
            <w:rPr>
              <w:szCs w:val="24"/>
            </w:rPr>
            <w:t>Identifies critical stakeholders and influences them via an influential third party, for example through an established network, to gain support for sometimes contentious, proposals/ideas</w:t>
          </w:r>
          <w:r w:rsidR="00E71CF1" w:rsidRPr="00E71CF1">
            <w:rPr>
              <w:szCs w:val="24"/>
            </w:rPr>
            <w:t>.</w:t>
          </w:r>
        </w:p>
        <w:p w14:paraId="648E2E43" w14:textId="1BE496E6" w:rsidR="00E85473" w:rsidRPr="00E85473" w:rsidRDefault="00B50C20" w:rsidP="00E85473">
          <w:pPr>
            <w:pStyle w:val="ListParagraph"/>
            <w:numPr>
              <w:ilvl w:val="0"/>
              <w:numId w:val="27"/>
            </w:numPr>
            <w:rPr>
              <w:szCs w:val="24"/>
            </w:rPr>
          </w:pPr>
          <w:r w:rsidRPr="00E85473">
            <w:rPr>
              <w:b/>
              <w:szCs w:val="24"/>
            </w:rPr>
            <w:t xml:space="preserve">Resource </w:t>
          </w:r>
          <w:r w:rsidR="007C0469">
            <w:rPr>
              <w:b/>
              <w:szCs w:val="24"/>
            </w:rPr>
            <w:t>m</w:t>
          </w:r>
          <w:r w:rsidRPr="00E85473">
            <w:rPr>
              <w:b/>
              <w:szCs w:val="24"/>
            </w:rPr>
            <w:t>anagement/</w:t>
          </w:r>
          <w:r w:rsidR="007C0469">
            <w:rPr>
              <w:b/>
              <w:szCs w:val="24"/>
            </w:rPr>
            <w:t>l</w:t>
          </w:r>
          <w:r w:rsidRPr="00E85473">
            <w:rPr>
              <w:b/>
              <w:szCs w:val="24"/>
            </w:rPr>
            <w:t>eadership:</w:t>
          </w:r>
          <w:r w:rsidRPr="00E85473">
            <w:rPr>
              <w:szCs w:val="24"/>
            </w:rPr>
            <w:t xml:space="preserve">  </w:t>
          </w:r>
          <w:r w:rsidR="00EA1DF6" w:rsidRPr="00EA1DF6">
            <w:rPr>
              <w:szCs w:val="24"/>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r w:rsidR="00E85473" w:rsidRPr="00E85473">
            <w:rPr>
              <w:szCs w:val="24"/>
            </w:rPr>
            <w:t xml:space="preserve"> </w:t>
          </w:r>
        </w:p>
        <w:p w14:paraId="3D919D2D" w14:textId="51EA251B" w:rsidR="00B50C20" w:rsidRPr="00E85473" w:rsidRDefault="00B50C20" w:rsidP="007C0469">
          <w:pPr>
            <w:pStyle w:val="ListParagraph"/>
            <w:numPr>
              <w:ilvl w:val="0"/>
              <w:numId w:val="27"/>
            </w:numPr>
            <w:spacing w:before="0" w:after="60" w:line="240" w:lineRule="auto"/>
            <w:contextualSpacing w:val="0"/>
            <w:rPr>
              <w:szCs w:val="24"/>
            </w:rPr>
          </w:pPr>
          <w:r w:rsidRPr="00E85473">
            <w:rPr>
              <w:b/>
              <w:szCs w:val="24"/>
            </w:rPr>
            <w:t xml:space="preserve">Judgement and </w:t>
          </w:r>
          <w:r w:rsidR="007C0469">
            <w:rPr>
              <w:b/>
              <w:szCs w:val="24"/>
            </w:rPr>
            <w:t>p</w:t>
          </w:r>
          <w:r w:rsidRPr="00E85473">
            <w:rPr>
              <w:b/>
              <w:szCs w:val="24"/>
            </w:rPr>
            <w:t xml:space="preserve">roblem </w:t>
          </w:r>
          <w:r w:rsidR="007C0469">
            <w:rPr>
              <w:b/>
              <w:szCs w:val="24"/>
            </w:rPr>
            <w:t>s</w:t>
          </w:r>
          <w:r w:rsidRPr="00E85473">
            <w:rPr>
              <w:b/>
              <w:szCs w:val="24"/>
            </w:rPr>
            <w:t>olving:</w:t>
          </w:r>
          <w:r w:rsidRPr="00E85473">
            <w:rPr>
              <w:szCs w:val="24"/>
            </w:rPr>
            <w:t xml:space="preserve">  </w:t>
          </w:r>
          <w:r w:rsidR="00EA1DF6" w:rsidRPr="00EA1DF6">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1647A336" w14:textId="77777777" w:rsidR="00E85473" w:rsidRPr="00E85473" w:rsidRDefault="00B50C20" w:rsidP="007C0469">
          <w:pPr>
            <w:pStyle w:val="ListParagraph"/>
            <w:numPr>
              <w:ilvl w:val="0"/>
              <w:numId w:val="27"/>
            </w:numPr>
            <w:spacing w:line="240" w:lineRule="auto"/>
            <w:contextualSpacing w:val="0"/>
            <w:rPr>
              <w:b/>
              <w:bCs/>
              <w:i/>
              <w:iCs/>
              <w:sz w:val="22"/>
            </w:rPr>
          </w:pPr>
          <w:r w:rsidRPr="00E85473">
            <w:rPr>
              <w:b/>
              <w:szCs w:val="24"/>
            </w:rPr>
            <w:t xml:space="preserve">Independence: </w:t>
          </w:r>
          <w:r w:rsidR="00EA1DF6" w:rsidRPr="00EA1DF6">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554D1C9E" w14:textId="77777777" w:rsidR="00B50C20" w:rsidRPr="008F0B9C" w:rsidRDefault="00B50C20" w:rsidP="007C0469">
          <w:pPr>
            <w:pStyle w:val="ListParagraph"/>
            <w:numPr>
              <w:ilvl w:val="0"/>
              <w:numId w:val="27"/>
            </w:numPr>
            <w:spacing w:line="240" w:lineRule="auto"/>
            <w:contextualSpacing w:val="0"/>
            <w:rPr>
              <w:b/>
              <w:bCs/>
              <w:i/>
              <w:iCs/>
              <w:sz w:val="22"/>
            </w:rPr>
          </w:pPr>
          <w:r w:rsidRPr="00E85473">
            <w:rPr>
              <w:b/>
              <w:szCs w:val="24"/>
            </w:rPr>
            <w:t>Adaptability:</w:t>
          </w:r>
          <w:r w:rsidRPr="00E85473">
            <w:rPr>
              <w:b/>
              <w:bCs/>
              <w:i/>
              <w:iCs/>
              <w:szCs w:val="24"/>
            </w:rPr>
            <w:t xml:space="preserve"> </w:t>
          </w:r>
          <w:r w:rsidR="00EA1DF6" w:rsidRPr="00EA1DF6">
            <w:rPr>
              <w:bCs/>
              <w:iCs/>
              <w:szCs w:val="24"/>
            </w:rPr>
            <w:t>Demonstrates flexibility in thinking and adapts to and manages the increasing rate of organisational change by adjusting strategies, goals and priorities.</w:t>
          </w:r>
        </w:p>
      </w:sdtContent>
    </w:sdt>
    <w:p w14:paraId="02CC1CD3" w14:textId="77777777" w:rsidR="008F0B9C" w:rsidRDefault="008F0B9C" w:rsidP="008F0B9C">
      <w:pPr>
        <w:rPr>
          <w:b/>
          <w:bCs/>
          <w:sz w:val="26"/>
          <w:szCs w:val="26"/>
        </w:rPr>
      </w:pPr>
    </w:p>
    <w:p w14:paraId="317AB1D4" w14:textId="43DDD137" w:rsidR="008F0B9C" w:rsidRPr="008F0B9C" w:rsidRDefault="008F0B9C" w:rsidP="008F0B9C">
      <w:pPr>
        <w:spacing w:before="240" w:after="0" w:line="240" w:lineRule="auto"/>
        <w:jc w:val="both"/>
        <w:rPr>
          <w:rFonts w:asciiTheme="minorHAnsi" w:eastAsiaTheme="minorHAnsi" w:hAnsiTheme="minorHAnsi" w:cs="Calibri"/>
          <w:b/>
          <w:color w:val="auto"/>
          <w:kern w:val="2"/>
          <w:sz w:val="26"/>
          <w:szCs w:val="26"/>
          <w:lang w:eastAsia="en-US"/>
          <w14:ligatures w14:val="standardContextual"/>
        </w:rPr>
      </w:pPr>
      <w:r w:rsidRPr="008F0B9C">
        <w:rPr>
          <w:rFonts w:asciiTheme="minorHAnsi" w:eastAsiaTheme="minorHAnsi" w:hAnsiTheme="minorHAnsi" w:cs="Calibri"/>
          <w:b/>
          <w:color w:val="auto"/>
          <w:kern w:val="2"/>
          <w:sz w:val="26"/>
          <w:szCs w:val="26"/>
          <w:lang w:eastAsia="en-US"/>
          <w14:ligatures w14:val="standardContextual"/>
        </w:rPr>
        <w:t xml:space="preserve">Setting </w:t>
      </w:r>
      <w:r w:rsidR="007C0469">
        <w:rPr>
          <w:rFonts w:asciiTheme="minorHAnsi" w:eastAsiaTheme="minorHAnsi" w:hAnsiTheme="minorHAnsi" w:cs="Calibri"/>
          <w:b/>
          <w:color w:val="auto"/>
          <w:kern w:val="2"/>
          <w:sz w:val="26"/>
          <w:szCs w:val="26"/>
          <w:lang w:eastAsia="en-US"/>
          <w14:ligatures w14:val="standardContextual"/>
        </w:rPr>
        <w:t>y</w:t>
      </w:r>
      <w:r w:rsidRPr="008F0B9C">
        <w:rPr>
          <w:rFonts w:asciiTheme="minorHAnsi" w:eastAsiaTheme="minorHAnsi" w:hAnsiTheme="minorHAnsi" w:cs="Calibri"/>
          <w:b/>
          <w:color w:val="auto"/>
          <w:kern w:val="2"/>
          <w:sz w:val="26"/>
          <w:szCs w:val="26"/>
          <w:lang w:eastAsia="en-US"/>
          <w14:ligatures w14:val="standardContextual"/>
        </w:rPr>
        <w:t xml:space="preserve">ou </w:t>
      </w:r>
      <w:r w:rsidR="007C0469">
        <w:rPr>
          <w:rFonts w:asciiTheme="minorHAnsi" w:eastAsiaTheme="minorHAnsi" w:hAnsiTheme="minorHAnsi" w:cs="Calibri"/>
          <w:b/>
          <w:color w:val="auto"/>
          <w:kern w:val="2"/>
          <w:sz w:val="26"/>
          <w:szCs w:val="26"/>
          <w:lang w:eastAsia="en-US"/>
          <w14:ligatures w14:val="standardContextual"/>
        </w:rPr>
        <w:t>u</w:t>
      </w:r>
      <w:r w:rsidRPr="008F0B9C">
        <w:rPr>
          <w:rFonts w:asciiTheme="minorHAnsi" w:eastAsiaTheme="minorHAnsi" w:hAnsiTheme="minorHAnsi" w:cs="Calibri"/>
          <w:b/>
          <w:color w:val="auto"/>
          <w:kern w:val="2"/>
          <w:sz w:val="26"/>
          <w:szCs w:val="26"/>
          <w:lang w:eastAsia="en-US"/>
          <w14:ligatures w14:val="standardContextual"/>
        </w:rPr>
        <w:t xml:space="preserve">p </w:t>
      </w:r>
      <w:r w:rsidR="007C0469">
        <w:rPr>
          <w:rFonts w:asciiTheme="minorHAnsi" w:eastAsiaTheme="minorHAnsi" w:hAnsiTheme="minorHAnsi" w:cs="Calibri"/>
          <w:b/>
          <w:color w:val="auto"/>
          <w:kern w:val="2"/>
          <w:sz w:val="26"/>
          <w:szCs w:val="26"/>
          <w:lang w:eastAsia="en-US"/>
          <w14:ligatures w14:val="standardContextual"/>
        </w:rPr>
        <w:t>f</w:t>
      </w:r>
      <w:r w:rsidRPr="008F0B9C">
        <w:rPr>
          <w:rFonts w:asciiTheme="minorHAnsi" w:eastAsiaTheme="minorHAnsi" w:hAnsiTheme="minorHAnsi" w:cs="Calibri"/>
          <w:b/>
          <w:color w:val="auto"/>
          <w:kern w:val="2"/>
          <w:sz w:val="26"/>
          <w:szCs w:val="26"/>
          <w:lang w:eastAsia="en-US"/>
          <w14:ligatures w14:val="standardContextual"/>
        </w:rPr>
        <w:t xml:space="preserve">or </w:t>
      </w:r>
      <w:r w:rsidR="007C0469">
        <w:rPr>
          <w:rFonts w:asciiTheme="minorHAnsi" w:eastAsiaTheme="minorHAnsi" w:hAnsiTheme="minorHAnsi" w:cs="Calibri"/>
          <w:b/>
          <w:color w:val="auto"/>
          <w:kern w:val="2"/>
          <w:sz w:val="26"/>
          <w:szCs w:val="26"/>
          <w:lang w:eastAsia="en-US"/>
          <w14:ligatures w14:val="standardContextual"/>
        </w:rPr>
        <w:t>s</w:t>
      </w:r>
      <w:r w:rsidRPr="008F0B9C">
        <w:rPr>
          <w:rFonts w:asciiTheme="minorHAnsi" w:eastAsiaTheme="minorHAnsi" w:hAnsiTheme="minorHAnsi" w:cs="Calibri"/>
          <w:b/>
          <w:color w:val="auto"/>
          <w:kern w:val="2"/>
          <w:sz w:val="26"/>
          <w:szCs w:val="26"/>
          <w:lang w:eastAsia="en-US"/>
          <w14:ligatures w14:val="standardContextual"/>
        </w:rPr>
        <w:t xml:space="preserve">uccess </w:t>
      </w:r>
    </w:p>
    <w:p w14:paraId="4B04DA19" w14:textId="77777777" w:rsidR="008F0B9C" w:rsidRPr="008F0B9C" w:rsidRDefault="008F0B9C" w:rsidP="008F0B9C">
      <w:pPr>
        <w:spacing w:before="0" w:after="0" w:line="240" w:lineRule="auto"/>
        <w:rPr>
          <w:rFonts w:asciiTheme="minorHAnsi" w:eastAsiaTheme="minorHAnsi" w:hAnsiTheme="minorHAnsi" w:cstheme="minorBidi"/>
          <w:color w:val="auto"/>
          <w:kern w:val="2"/>
          <w:sz w:val="22"/>
          <w:lang w:eastAsia="en-US"/>
          <w14:ligatures w14:val="standardContextual"/>
        </w:rPr>
      </w:pPr>
    </w:p>
    <w:p w14:paraId="070762BD" w14:textId="6E424206" w:rsidR="008F0B9C" w:rsidRPr="008F4C62" w:rsidRDefault="008F0B9C" w:rsidP="008F0B9C">
      <w:pPr>
        <w:spacing w:before="0" w:after="0" w:line="240" w:lineRule="auto"/>
        <w:rPr>
          <w:rFonts w:eastAsiaTheme="majorEastAsia" w:cs="Calibri"/>
          <w:color w:val="auto"/>
          <w:kern w:val="2"/>
          <w:szCs w:val="24"/>
          <w:lang w:eastAsia="en-US"/>
          <w14:ligatures w14:val="standardContextual"/>
        </w:rPr>
      </w:pPr>
      <w:r w:rsidRPr="008F4C62">
        <w:rPr>
          <w:rFonts w:eastAsiaTheme="majorEastAsia" w:cs="Calibri"/>
          <w:color w:val="auto"/>
          <w:kern w:val="2"/>
          <w:szCs w:val="24"/>
          <w:lang w:eastAsia="en-US"/>
          <w14:ligatures w14:val="standardContextual"/>
        </w:rPr>
        <w:lastRenderedPageBreak/>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w:t>
      </w:r>
      <w:r w:rsidRPr="008F4C62">
        <w:rPr>
          <w:rFonts w:asciiTheme="minorHAnsi" w:eastAsiaTheme="majorEastAsia" w:hAnsiTheme="minorHAnsi" w:cs="Calibri"/>
          <w:color w:val="auto"/>
          <w:kern w:val="2"/>
          <w:szCs w:val="24"/>
          <w:lang w:eastAsia="en-US"/>
          <w14:ligatures w14:val="standardContextual"/>
        </w:rPr>
        <w:t xml:space="preserve">Please let </w:t>
      </w:r>
      <w:r w:rsidR="00D778E7">
        <w:rPr>
          <w:rFonts w:asciiTheme="minorHAnsi" w:eastAsiaTheme="majorEastAsia" w:hAnsiTheme="minorHAnsi" w:cs="Calibri"/>
          <w:color w:val="auto"/>
          <w:kern w:val="2"/>
          <w:szCs w:val="24"/>
          <w:lang w:eastAsia="en-US"/>
          <w14:ligatures w14:val="standardContextual"/>
        </w:rPr>
        <w:t xml:space="preserve">Sheridan Gerrard know via email if </w:t>
      </w:r>
      <w:r w:rsidRPr="008F4C62">
        <w:rPr>
          <w:rFonts w:asciiTheme="minorHAnsi" w:eastAsiaTheme="majorEastAsia" w:hAnsiTheme="minorHAnsi" w:cs="Calibri"/>
          <w:color w:val="auto"/>
          <w:kern w:val="2"/>
          <w:szCs w:val="24"/>
          <w:lang w:eastAsia="en-US"/>
          <w14:ligatures w14:val="standardContextual"/>
        </w:rPr>
        <w:t>we can help you to equitably participate in our recruitment process or the role itself</w:t>
      </w:r>
      <w:r w:rsidR="00D778E7">
        <w:rPr>
          <w:rFonts w:asciiTheme="minorHAnsi" w:eastAsiaTheme="majorEastAsia" w:hAnsiTheme="minorHAnsi" w:cs="Calibri"/>
          <w:color w:val="auto"/>
          <w:kern w:val="2"/>
          <w:szCs w:val="24"/>
          <w:lang w:eastAsia="en-US"/>
          <w14:ligatures w14:val="standardContextual"/>
        </w:rPr>
        <w:t xml:space="preserve">. </w:t>
      </w:r>
    </w:p>
    <w:p w14:paraId="0654BDCF" w14:textId="77777777" w:rsidR="008F0B9C" w:rsidRPr="008F0B9C" w:rsidRDefault="008F0B9C" w:rsidP="008F0B9C">
      <w:pPr>
        <w:spacing w:before="0" w:after="0" w:line="240" w:lineRule="auto"/>
        <w:rPr>
          <w:rFonts w:eastAsiaTheme="majorEastAsia" w:cs="Calibri"/>
          <w:color w:val="auto"/>
          <w:kern w:val="2"/>
          <w:sz w:val="22"/>
          <w:lang w:eastAsia="en-US"/>
          <w14:ligatures w14:val="standardContextual"/>
        </w:rPr>
      </w:pPr>
    </w:p>
    <w:p w14:paraId="4163AED2" w14:textId="41908048" w:rsidR="008F0B9C" w:rsidRPr="008F0B9C" w:rsidRDefault="008F0B9C" w:rsidP="008F0B9C">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r w:rsidRPr="008F0B9C">
        <w:rPr>
          <w:rFonts w:asciiTheme="minorHAnsi" w:eastAsiaTheme="minorHAnsi" w:hAnsiTheme="minorHAnsi" w:cstheme="minorBidi"/>
          <w:b/>
          <w:bCs/>
          <w:color w:val="auto"/>
          <w:kern w:val="2"/>
          <w:sz w:val="26"/>
          <w:szCs w:val="26"/>
          <w:lang w:eastAsia="en-US"/>
          <w14:ligatures w14:val="standardContextual"/>
        </w:rPr>
        <w:t xml:space="preserve">Life at CSIRO and </w:t>
      </w:r>
      <w:r w:rsidR="007C0469">
        <w:rPr>
          <w:rFonts w:asciiTheme="minorHAnsi" w:eastAsiaTheme="minorHAnsi" w:hAnsiTheme="minorHAnsi" w:cstheme="minorBidi"/>
          <w:b/>
          <w:bCs/>
          <w:color w:val="auto"/>
          <w:kern w:val="2"/>
          <w:sz w:val="26"/>
          <w:szCs w:val="26"/>
          <w:lang w:eastAsia="en-US"/>
          <w14:ligatures w14:val="standardContextual"/>
        </w:rPr>
        <w:t>f</w:t>
      </w:r>
      <w:r w:rsidRPr="008F0B9C">
        <w:rPr>
          <w:rFonts w:asciiTheme="minorHAnsi" w:eastAsiaTheme="minorHAnsi" w:hAnsiTheme="minorHAnsi" w:cstheme="minorBidi"/>
          <w:b/>
          <w:bCs/>
          <w:color w:val="auto"/>
          <w:kern w:val="2"/>
          <w:sz w:val="26"/>
          <w:szCs w:val="26"/>
          <w:lang w:eastAsia="en-US"/>
          <w14:ligatures w14:val="standardContextual"/>
        </w:rPr>
        <w:t xml:space="preserve">lexible </w:t>
      </w:r>
      <w:r w:rsidR="007C0469">
        <w:rPr>
          <w:rFonts w:asciiTheme="minorHAnsi" w:eastAsiaTheme="minorHAnsi" w:hAnsiTheme="minorHAnsi" w:cstheme="minorBidi"/>
          <w:b/>
          <w:bCs/>
          <w:color w:val="auto"/>
          <w:kern w:val="2"/>
          <w:sz w:val="26"/>
          <w:szCs w:val="26"/>
          <w:lang w:eastAsia="en-US"/>
          <w14:ligatures w14:val="standardContextual"/>
        </w:rPr>
        <w:t>w</w:t>
      </w:r>
      <w:r w:rsidRPr="008F0B9C">
        <w:rPr>
          <w:rFonts w:asciiTheme="minorHAnsi" w:eastAsiaTheme="minorHAnsi" w:hAnsiTheme="minorHAnsi" w:cstheme="minorBidi"/>
          <w:b/>
          <w:bCs/>
          <w:color w:val="auto"/>
          <w:kern w:val="2"/>
          <w:sz w:val="26"/>
          <w:szCs w:val="26"/>
          <w:lang w:eastAsia="en-US"/>
          <w14:ligatures w14:val="standardContextual"/>
        </w:rPr>
        <w:t xml:space="preserve">orking </w:t>
      </w:r>
      <w:r w:rsidR="007C0469">
        <w:rPr>
          <w:rFonts w:asciiTheme="minorHAnsi" w:eastAsiaTheme="minorHAnsi" w:hAnsiTheme="minorHAnsi" w:cstheme="minorBidi"/>
          <w:b/>
          <w:bCs/>
          <w:color w:val="auto"/>
          <w:kern w:val="2"/>
          <w:sz w:val="26"/>
          <w:szCs w:val="26"/>
          <w:lang w:eastAsia="en-US"/>
          <w14:ligatures w14:val="standardContextual"/>
        </w:rPr>
        <w:t>a</w:t>
      </w:r>
      <w:r w:rsidRPr="008F0B9C">
        <w:rPr>
          <w:rFonts w:asciiTheme="minorHAnsi" w:eastAsiaTheme="minorHAnsi" w:hAnsiTheme="minorHAnsi" w:cstheme="minorBidi"/>
          <w:b/>
          <w:bCs/>
          <w:color w:val="auto"/>
          <w:kern w:val="2"/>
          <w:sz w:val="26"/>
          <w:szCs w:val="26"/>
          <w:lang w:eastAsia="en-US"/>
          <w14:ligatures w14:val="standardContextual"/>
        </w:rPr>
        <w:t>rrangements</w:t>
      </w:r>
    </w:p>
    <w:p w14:paraId="2836970A" w14:textId="77777777" w:rsidR="008F0B9C" w:rsidRPr="008F4C62" w:rsidRDefault="008F0B9C" w:rsidP="008F0B9C">
      <w:pPr>
        <w:autoSpaceDE w:val="0"/>
        <w:autoSpaceDN w:val="0"/>
        <w:adjustRightInd w:val="0"/>
        <w:spacing w:before="0" w:after="0" w:line="240" w:lineRule="auto"/>
        <w:rPr>
          <w:rFonts w:eastAsia="Times New Roman" w:cs="Calibri"/>
          <w:szCs w:val="24"/>
        </w:rPr>
      </w:pPr>
      <w:r w:rsidRPr="008F4C62">
        <w:rPr>
          <w:rFonts w:eastAsia="Times New Roman" w:cs="Calibri"/>
          <w:szCs w:val="24"/>
        </w:rPr>
        <w:t>W</w:t>
      </w:r>
      <w:r w:rsidRPr="008F4C62">
        <w:rPr>
          <w:rFonts w:eastAsiaTheme="majorEastAsia" w:cs="Calibri"/>
          <w:szCs w:val="24"/>
        </w:rPr>
        <w:t xml:space="preserve">e </w:t>
      </w:r>
      <w:hyperlink r:id="rId17">
        <w:r w:rsidRPr="008F4C62">
          <w:rPr>
            <w:rFonts w:eastAsiaTheme="majorEastAsia" w:cs="Calibri"/>
            <w:color w:val="757579" w:themeColor="accent3"/>
            <w:szCs w:val="24"/>
            <w:u w:val="single"/>
          </w:rPr>
          <w:t>work flexibly at CSIRO</w:t>
        </w:r>
      </w:hyperlink>
      <w:r w:rsidRPr="008F4C62">
        <w:rPr>
          <w:rFonts w:eastAsiaTheme="majorEastAsia" w:cs="Calibri"/>
          <w:szCs w:val="24"/>
        </w:rPr>
        <w:t>, offering a range of options for how, when and where you work.  We can discuss flexible work arrangements with you during the recruitment process.</w:t>
      </w:r>
      <w:r w:rsidRPr="008F4C62">
        <w:rPr>
          <w:rFonts w:eastAsia="Times New Roman" w:cs="Calibri"/>
          <w:szCs w:val="24"/>
        </w:rPr>
        <w:t xml:space="preserve"> CSIRO also offers a range of leave entitlements, </w:t>
      </w:r>
      <w:hyperlink r:id="rId18">
        <w:r w:rsidRPr="008F4C62">
          <w:rPr>
            <w:rFonts w:eastAsia="Times New Roman" w:cs="Calibri"/>
            <w:color w:val="757579" w:themeColor="accent3"/>
            <w:szCs w:val="24"/>
            <w:u w:val="single"/>
          </w:rPr>
          <w:t>benefits</w:t>
        </w:r>
      </w:hyperlink>
      <w:r w:rsidRPr="008F4C62">
        <w:rPr>
          <w:rFonts w:eastAsia="Times New Roman" w:cs="Calibri"/>
          <w:szCs w:val="24"/>
        </w:rPr>
        <w:t xml:space="preserve"> and </w:t>
      </w:r>
      <w:hyperlink r:id="rId19">
        <w:r w:rsidRPr="008F4C62">
          <w:rPr>
            <w:rFonts w:eastAsia="Times New Roman" w:cs="Calibri"/>
            <w:color w:val="757579" w:themeColor="accent3"/>
            <w:szCs w:val="24"/>
            <w:u w:val="single"/>
          </w:rPr>
          <w:t>career development</w:t>
        </w:r>
      </w:hyperlink>
      <w:r w:rsidRPr="008F4C62">
        <w:rPr>
          <w:rFonts w:eastAsia="Times New Roman" w:cs="Calibri"/>
          <w:szCs w:val="24"/>
        </w:rPr>
        <w:t xml:space="preserve"> opportunities. To learn more, visit </w:t>
      </w:r>
      <w:hyperlink r:id="rId20">
        <w:r w:rsidRPr="008F4C62">
          <w:rPr>
            <w:rFonts w:eastAsia="Times New Roman" w:cs="Calibri"/>
            <w:color w:val="757579" w:themeColor="accent3"/>
            <w:szCs w:val="24"/>
            <w:u w:val="single"/>
          </w:rPr>
          <w:t>Careers at CSIRO</w:t>
        </w:r>
      </w:hyperlink>
      <w:r w:rsidRPr="008F4C62">
        <w:rPr>
          <w:rFonts w:eastAsia="Times New Roman" w:cs="Calibri"/>
          <w:szCs w:val="24"/>
        </w:rPr>
        <w:t>.</w:t>
      </w:r>
    </w:p>
    <w:p w14:paraId="514D31EC" w14:textId="77777777" w:rsidR="008F0B9C" w:rsidRPr="008F4C62" w:rsidRDefault="008F0B9C" w:rsidP="008F0B9C">
      <w:pPr>
        <w:autoSpaceDE w:val="0"/>
        <w:autoSpaceDN w:val="0"/>
        <w:adjustRightInd w:val="0"/>
        <w:spacing w:before="0" w:after="0" w:line="240" w:lineRule="auto"/>
        <w:rPr>
          <w:rFonts w:eastAsia="Times New Roman" w:cs="Calibri"/>
          <w:szCs w:val="24"/>
        </w:rPr>
      </w:pPr>
    </w:p>
    <w:p w14:paraId="3FA04A76" w14:textId="74830463" w:rsidR="00FC4F3F" w:rsidRPr="008F4C62" w:rsidRDefault="008F0B9C" w:rsidP="008F4C62">
      <w:pPr>
        <w:spacing w:before="0" w:after="0" w:line="240" w:lineRule="auto"/>
        <w:textAlignment w:val="baseline"/>
        <w:rPr>
          <w:rFonts w:eastAsiaTheme="majorEastAsia" w:cs="Calibri"/>
          <w:color w:val="auto"/>
          <w:szCs w:val="24"/>
        </w:rPr>
      </w:pPr>
      <w:r w:rsidRPr="008F4C62">
        <w:rPr>
          <w:rFonts w:eastAsia="Times New Roman" w:cs="Calibri"/>
          <w:color w:val="auto"/>
          <w:szCs w:val="24"/>
        </w:rPr>
        <w:t xml:space="preserve">We celebrate the uniqueness of our workforce and are committed to creating </w:t>
      </w:r>
      <w:hyperlink r:id="rId21">
        <w:r w:rsidRPr="008F4C62">
          <w:rPr>
            <w:rFonts w:eastAsia="Times New Roman" w:cs="Calibri"/>
            <w:color w:val="757579" w:themeColor="accent3"/>
            <w:szCs w:val="24"/>
            <w:u w:val="single"/>
          </w:rPr>
          <w:t>diverse and inclusive teams</w:t>
        </w:r>
      </w:hyperlink>
      <w:r w:rsidRPr="008F4C62">
        <w:rPr>
          <w:rFonts w:eastAsia="Times New Roman" w:cs="Calibri"/>
          <w:color w:val="auto"/>
          <w:szCs w:val="24"/>
        </w:rPr>
        <w:t xml:space="preserve"> where everyone feels they belong. </w:t>
      </w:r>
      <w:r w:rsidRPr="008F4C62">
        <w:rPr>
          <w:rFonts w:eastAsiaTheme="majorEastAsia" w:cs="Calibri"/>
          <w:color w:val="auto"/>
          <w:szCs w:val="24"/>
        </w:rPr>
        <w:t xml:space="preserve">CSIRO is an equal employment opportunity organisation dedicated to recruiting people based on </w:t>
      </w:r>
      <w:proofErr w:type="gramStart"/>
      <w:r w:rsidRPr="008F4C62">
        <w:rPr>
          <w:rFonts w:eastAsiaTheme="majorEastAsia" w:cs="Calibri"/>
          <w:color w:val="auto"/>
          <w:szCs w:val="24"/>
        </w:rPr>
        <w:t>merit, and</w:t>
      </w:r>
      <w:proofErr w:type="gramEnd"/>
      <w:r w:rsidRPr="008F4C62">
        <w:rPr>
          <w:rFonts w:eastAsiaTheme="majorEastAsia" w:cs="Calibri"/>
          <w:color w:val="auto"/>
          <w:szCs w:val="24"/>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39462312" w14:textId="206B02BB" w:rsidR="008F0B9C" w:rsidRPr="008F0B9C" w:rsidRDefault="008F0B9C" w:rsidP="008F0B9C">
      <w:pPr>
        <w:spacing w:before="240" w:after="0" w:line="240" w:lineRule="auto"/>
        <w:jc w:val="both"/>
        <w:rPr>
          <w:rFonts w:asciiTheme="minorHAnsi" w:eastAsiaTheme="minorHAnsi" w:hAnsiTheme="minorHAnsi" w:cs="Calibri"/>
          <w:b/>
          <w:bCs/>
          <w:color w:val="auto"/>
          <w:kern w:val="2"/>
          <w:sz w:val="26"/>
          <w:szCs w:val="26"/>
          <w:lang w:eastAsia="en-US"/>
          <w14:ligatures w14:val="standardContextual"/>
        </w:rPr>
      </w:pPr>
      <w:r w:rsidRPr="008F0B9C">
        <w:rPr>
          <w:rFonts w:asciiTheme="minorHAnsi" w:eastAsiaTheme="minorHAnsi" w:hAnsiTheme="minorHAnsi" w:cs="Calibri"/>
          <w:b/>
          <w:bCs/>
          <w:color w:val="auto"/>
          <w:kern w:val="2"/>
          <w:sz w:val="26"/>
          <w:szCs w:val="26"/>
          <w:lang w:eastAsia="en-US"/>
          <w14:ligatures w14:val="standardContextual"/>
        </w:rPr>
        <w:t xml:space="preserve">CSIRO </w:t>
      </w:r>
      <w:r w:rsidR="007C0469">
        <w:rPr>
          <w:rFonts w:asciiTheme="minorHAnsi" w:eastAsiaTheme="minorHAnsi" w:hAnsiTheme="minorHAnsi" w:cs="Calibri"/>
          <w:b/>
          <w:bCs/>
          <w:color w:val="auto"/>
          <w:kern w:val="2"/>
          <w:sz w:val="26"/>
          <w:szCs w:val="26"/>
          <w:lang w:eastAsia="en-US"/>
          <w14:ligatures w14:val="standardContextual"/>
        </w:rPr>
        <w:t>v</w:t>
      </w:r>
      <w:r w:rsidRPr="008F0B9C">
        <w:rPr>
          <w:rFonts w:asciiTheme="minorHAnsi" w:eastAsiaTheme="minorHAnsi" w:hAnsiTheme="minorHAnsi" w:cs="Calibri"/>
          <w:b/>
          <w:bCs/>
          <w:color w:val="auto"/>
          <w:kern w:val="2"/>
          <w:sz w:val="26"/>
          <w:szCs w:val="26"/>
          <w:lang w:eastAsia="en-US"/>
          <w14:ligatures w14:val="standardContextual"/>
        </w:rPr>
        <w:t>alues</w:t>
      </w:r>
    </w:p>
    <w:p w14:paraId="52BC39F0" w14:textId="77777777" w:rsidR="008F0B9C" w:rsidRPr="008F0B9C" w:rsidRDefault="008F0B9C" w:rsidP="002808CD">
      <w:pPr>
        <w:spacing w:before="240" w:line="240" w:lineRule="auto"/>
        <w:jc w:val="both"/>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815"/>
      </w:tblGrid>
      <w:tr w:rsidR="008F0B9C" w:rsidRPr="008F0B9C" w14:paraId="01BAA3AC" w14:textId="77777777" w:rsidTr="002808CD">
        <w:trPr>
          <w:trHeight w:val="266"/>
        </w:trPr>
        <w:tc>
          <w:tcPr>
            <w:tcW w:w="1238" w:type="dxa"/>
          </w:tcPr>
          <w:p w14:paraId="2D1AF2D0" w14:textId="77777777" w:rsidR="008F0B9C" w:rsidRPr="008F0B9C" w:rsidRDefault="008F0B9C" w:rsidP="008F0B9C">
            <w:pPr>
              <w:spacing w:before="0" w:after="160" w:line="259" w:lineRule="auto"/>
              <w:rPr>
                <w:rFonts w:eastAsiaTheme="minorHAnsi" w:cs="Calibri"/>
                <w:b/>
                <w:color w:val="auto"/>
                <w:kern w:val="2"/>
                <w:sz w:val="22"/>
                <w:lang w:eastAsia="en-US"/>
                <w14:ligatures w14:val="standardContextual"/>
              </w:rPr>
            </w:pPr>
            <w:r w:rsidRPr="008F0B9C">
              <w:rPr>
                <w:rFonts w:eastAsiaTheme="minorHAnsi" w:cs="Calibri"/>
                <w:b/>
                <w:color w:val="auto"/>
                <w:kern w:val="2"/>
                <w:sz w:val="22"/>
                <w:lang w:eastAsia="en-US"/>
                <w14:ligatures w14:val="standardContextual"/>
              </w:rPr>
              <w:t>Value</w:t>
            </w:r>
          </w:p>
        </w:tc>
        <w:tc>
          <w:tcPr>
            <w:tcW w:w="6083" w:type="dxa"/>
          </w:tcPr>
          <w:p w14:paraId="7DE1DAF1" w14:textId="77777777" w:rsidR="008F0B9C" w:rsidRPr="008F0B9C" w:rsidRDefault="008F0B9C" w:rsidP="008F0B9C">
            <w:pPr>
              <w:spacing w:before="0" w:after="160" w:line="259" w:lineRule="auto"/>
              <w:rPr>
                <w:rFonts w:eastAsiaTheme="minorHAnsi" w:cs="Calibri"/>
                <w:b/>
                <w:color w:val="auto"/>
                <w:kern w:val="2"/>
                <w:sz w:val="22"/>
                <w:lang w:eastAsia="en-US"/>
                <w14:ligatures w14:val="standardContextual"/>
              </w:rPr>
            </w:pPr>
            <w:r w:rsidRPr="008F0B9C">
              <w:rPr>
                <w:rFonts w:eastAsiaTheme="minorHAnsi" w:cs="Calibri"/>
                <w:b/>
                <w:color w:val="auto"/>
                <w:kern w:val="2"/>
                <w:sz w:val="22"/>
                <w:lang w:eastAsia="en-US"/>
                <w14:ligatures w14:val="standardContextual"/>
              </w:rPr>
              <w:t>Descriptor</w:t>
            </w:r>
          </w:p>
        </w:tc>
        <w:tc>
          <w:tcPr>
            <w:tcW w:w="1815" w:type="dxa"/>
          </w:tcPr>
          <w:p w14:paraId="5C995765" w14:textId="77777777" w:rsidR="008F0B9C" w:rsidRPr="008F0B9C" w:rsidRDefault="008F0B9C" w:rsidP="008F0B9C">
            <w:pPr>
              <w:spacing w:before="0" w:after="160" w:line="259" w:lineRule="auto"/>
              <w:rPr>
                <w:rFonts w:eastAsiaTheme="minorHAnsi" w:cs="Calibri"/>
                <w:b/>
                <w:color w:val="auto"/>
                <w:kern w:val="2"/>
                <w:sz w:val="22"/>
                <w:lang w:eastAsia="en-US"/>
                <w14:ligatures w14:val="standardContextual"/>
              </w:rPr>
            </w:pPr>
            <w:r w:rsidRPr="008F0B9C">
              <w:rPr>
                <w:rFonts w:eastAsiaTheme="minorHAnsi" w:cs="Calibri"/>
                <w:b/>
                <w:color w:val="auto"/>
                <w:kern w:val="2"/>
                <w:sz w:val="22"/>
                <w:lang w:eastAsia="en-US"/>
                <w14:ligatures w14:val="standardContextual"/>
              </w:rPr>
              <w:t>Behaviour</w:t>
            </w:r>
          </w:p>
        </w:tc>
      </w:tr>
      <w:tr w:rsidR="008F0B9C" w:rsidRPr="008F0B9C" w14:paraId="16D363CE" w14:textId="77777777" w:rsidTr="002808CD">
        <w:trPr>
          <w:trHeight w:val="833"/>
        </w:trPr>
        <w:tc>
          <w:tcPr>
            <w:tcW w:w="1238" w:type="dxa"/>
          </w:tcPr>
          <w:p w14:paraId="7025B920" w14:textId="78496464" w:rsidR="008F0B9C" w:rsidRPr="008F0B9C" w:rsidRDefault="008F0B9C" w:rsidP="008F0B9C">
            <w:pPr>
              <w:spacing w:before="0" w:after="160" w:line="259" w:lineRule="auto"/>
              <w:rPr>
                <w:rFonts w:eastAsiaTheme="minorHAnsi" w:cs="Calibri"/>
                <w:b/>
                <w:color w:val="auto"/>
                <w:kern w:val="2"/>
                <w:sz w:val="22"/>
                <w:lang w:eastAsia="en-US"/>
                <w14:ligatures w14:val="standardContextual"/>
              </w:rPr>
            </w:pPr>
            <w:r w:rsidRPr="008F0B9C">
              <w:rPr>
                <w:rFonts w:eastAsiaTheme="minorHAnsi" w:cs="Calibri"/>
                <w:b/>
                <w:color w:val="auto"/>
                <w:kern w:val="2"/>
                <w:sz w:val="22"/>
                <w:lang w:eastAsia="en-US"/>
                <w14:ligatures w14:val="standardContextual"/>
              </w:rPr>
              <w:t xml:space="preserve">People </w:t>
            </w:r>
            <w:r w:rsidR="007C0469">
              <w:rPr>
                <w:rFonts w:eastAsiaTheme="minorHAnsi" w:cs="Calibri"/>
                <w:b/>
                <w:color w:val="auto"/>
                <w:kern w:val="2"/>
                <w:sz w:val="22"/>
                <w:lang w:eastAsia="en-US"/>
                <w14:ligatures w14:val="standardContextual"/>
              </w:rPr>
              <w:t>f</w:t>
            </w:r>
            <w:r w:rsidRPr="008F0B9C">
              <w:rPr>
                <w:rFonts w:eastAsiaTheme="minorHAnsi" w:cs="Calibri"/>
                <w:b/>
                <w:color w:val="auto"/>
                <w:kern w:val="2"/>
                <w:sz w:val="22"/>
                <w:lang w:eastAsia="en-US"/>
                <w14:ligatures w14:val="standardContextual"/>
              </w:rPr>
              <w:t>irst</w:t>
            </w:r>
          </w:p>
        </w:tc>
        <w:tc>
          <w:tcPr>
            <w:tcW w:w="6083" w:type="dxa"/>
          </w:tcPr>
          <w:p w14:paraId="723BF0F1" w14:textId="77777777" w:rsidR="008F0B9C" w:rsidRPr="008F0B9C" w:rsidRDefault="008F0B9C" w:rsidP="008F0B9C">
            <w:pPr>
              <w:spacing w:before="0" w:after="160" w:line="259" w:lineRule="auto"/>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 xml:space="preserve">Our priority is the safety and wellbeing of our people. We believe in, and respect, the power of diverse perspectives. We seek out and learn from our differences. </w:t>
            </w:r>
          </w:p>
          <w:p w14:paraId="0097491D" w14:textId="77777777" w:rsidR="008F0B9C" w:rsidRPr="008F0B9C" w:rsidRDefault="008F0B9C" w:rsidP="008F0B9C">
            <w:pPr>
              <w:spacing w:before="0" w:after="160" w:line="259" w:lineRule="auto"/>
              <w:ind w:left="315" w:hanging="218"/>
              <w:contextualSpacing/>
              <w:rPr>
                <w:rFonts w:eastAsiaTheme="minorHAnsi" w:cs="Calibri"/>
                <w:color w:val="auto"/>
                <w:kern w:val="2"/>
                <w:sz w:val="6"/>
                <w:szCs w:val="6"/>
                <w:lang w:eastAsia="en-US"/>
                <w14:ligatures w14:val="standardContextual"/>
              </w:rPr>
            </w:pPr>
          </w:p>
        </w:tc>
        <w:tc>
          <w:tcPr>
            <w:tcW w:w="1815" w:type="dxa"/>
          </w:tcPr>
          <w:p w14:paraId="46DC7EE1" w14:textId="77777777" w:rsidR="008F0B9C" w:rsidRPr="008F0B9C" w:rsidRDefault="008F0B9C" w:rsidP="008F0B9C">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Respectful</w:t>
            </w:r>
          </w:p>
          <w:p w14:paraId="13FC5110" w14:textId="77777777" w:rsidR="008F0B9C" w:rsidRPr="008F0B9C" w:rsidRDefault="008F0B9C" w:rsidP="008F0B9C">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Caring</w:t>
            </w:r>
          </w:p>
          <w:p w14:paraId="51BE9127" w14:textId="77777777" w:rsidR="008F0B9C" w:rsidRPr="008F0B9C" w:rsidRDefault="008F0B9C" w:rsidP="008F0B9C">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Inclusive</w:t>
            </w:r>
          </w:p>
        </w:tc>
      </w:tr>
      <w:tr w:rsidR="008F0B9C" w:rsidRPr="008F0B9C" w14:paraId="0A83D1A7" w14:textId="77777777" w:rsidTr="002808CD">
        <w:trPr>
          <w:trHeight w:val="964"/>
        </w:trPr>
        <w:tc>
          <w:tcPr>
            <w:tcW w:w="1238" w:type="dxa"/>
          </w:tcPr>
          <w:p w14:paraId="46A8991F" w14:textId="54644E67" w:rsidR="008F0B9C" w:rsidRPr="008F0B9C" w:rsidRDefault="008F0B9C" w:rsidP="008F0B9C">
            <w:pPr>
              <w:spacing w:before="0" w:after="160" w:line="259" w:lineRule="auto"/>
              <w:rPr>
                <w:rFonts w:eastAsiaTheme="minorHAnsi" w:cs="Calibri"/>
                <w:b/>
                <w:color w:val="auto"/>
                <w:kern w:val="2"/>
                <w:sz w:val="22"/>
                <w:lang w:eastAsia="en-US"/>
                <w14:ligatures w14:val="standardContextual"/>
              </w:rPr>
            </w:pPr>
            <w:r w:rsidRPr="008F0B9C">
              <w:rPr>
                <w:rFonts w:eastAsiaTheme="minorHAnsi" w:cs="Calibri"/>
                <w:b/>
                <w:color w:val="auto"/>
                <w:kern w:val="2"/>
                <w:sz w:val="22"/>
                <w:lang w:eastAsia="en-US"/>
                <w14:ligatures w14:val="standardContextual"/>
              </w:rPr>
              <w:t xml:space="preserve">Further </w:t>
            </w:r>
            <w:r w:rsidR="007C0469">
              <w:rPr>
                <w:rFonts w:eastAsiaTheme="minorHAnsi" w:cs="Calibri"/>
                <w:b/>
                <w:color w:val="auto"/>
                <w:kern w:val="2"/>
                <w:sz w:val="22"/>
                <w:lang w:eastAsia="en-US"/>
                <w14:ligatures w14:val="standardContextual"/>
              </w:rPr>
              <w:t>t</w:t>
            </w:r>
            <w:r w:rsidRPr="008F0B9C">
              <w:rPr>
                <w:rFonts w:eastAsiaTheme="minorHAnsi" w:cs="Calibri"/>
                <w:b/>
                <w:color w:val="auto"/>
                <w:kern w:val="2"/>
                <w:sz w:val="22"/>
                <w:lang w:eastAsia="en-US"/>
                <w14:ligatures w14:val="standardContextual"/>
              </w:rPr>
              <w:t>ogether</w:t>
            </w:r>
          </w:p>
        </w:tc>
        <w:tc>
          <w:tcPr>
            <w:tcW w:w="6083" w:type="dxa"/>
          </w:tcPr>
          <w:p w14:paraId="4D071872" w14:textId="77777777" w:rsidR="008F0B9C" w:rsidRPr="008F0B9C" w:rsidRDefault="008F0B9C" w:rsidP="008F0B9C">
            <w:pPr>
              <w:spacing w:before="0" w:after="160" w:line="259" w:lineRule="auto"/>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We achieve more together than we ever could alone. We listen and collaborate, in teams, across disciplines, across boundaries. We embrace ambiguity and use discussion and persistence to generate unique solutions to complex problems.</w:t>
            </w:r>
          </w:p>
          <w:p w14:paraId="2441B39E" w14:textId="77777777" w:rsidR="008F0B9C" w:rsidRPr="008F0B9C" w:rsidRDefault="008F0B9C" w:rsidP="008F0B9C">
            <w:pPr>
              <w:spacing w:before="0" w:after="160" w:line="259" w:lineRule="auto"/>
              <w:ind w:left="315" w:hanging="218"/>
              <w:rPr>
                <w:rFonts w:eastAsiaTheme="minorHAnsi" w:cs="Calibri"/>
                <w:color w:val="auto"/>
                <w:kern w:val="2"/>
                <w:sz w:val="6"/>
                <w:szCs w:val="6"/>
                <w:lang w:eastAsia="en-US"/>
                <w14:ligatures w14:val="standardContextual"/>
              </w:rPr>
            </w:pPr>
          </w:p>
        </w:tc>
        <w:tc>
          <w:tcPr>
            <w:tcW w:w="1815" w:type="dxa"/>
          </w:tcPr>
          <w:p w14:paraId="079484F3" w14:textId="77777777" w:rsidR="008F0B9C" w:rsidRPr="008F0B9C" w:rsidRDefault="008F0B9C" w:rsidP="008F0B9C">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Accountable</w:t>
            </w:r>
          </w:p>
          <w:p w14:paraId="67BD1BDE" w14:textId="77777777" w:rsidR="008F0B9C" w:rsidRPr="008F0B9C" w:rsidRDefault="008F0B9C" w:rsidP="008F0B9C">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Authentic</w:t>
            </w:r>
          </w:p>
          <w:p w14:paraId="5CE2F953" w14:textId="77777777" w:rsidR="008F0B9C" w:rsidRPr="008F0B9C" w:rsidRDefault="008F0B9C" w:rsidP="008F0B9C">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Courageous</w:t>
            </w:r>
          </w:p>
        </w:tc>
      </w:tr>
      <w:tr w:rsidR="008F0B9C" w:rsidRPr="008F0B9C" w14:paraId="079A64C9" w14:textId="77777777" w:rsidTr="002808CD">
        <w:tc>
          <w:tcPr>
            <w:tcW w:w="1238" w:type="dxa"/>
          </w:tcPr>
          <w:p w14:paraId="7E0EA7BD" w14:textId="29651A55" w:rsidR="008F0B9C" w:rsidRPr="008F0B9C" w:rsidRDefault="008F0B9C" w:rsidP="008F0B9C">
            <w:pPr>
              <w:spacing w:before="0" w:after="160" w:line="259" w:lineRule="auto"/>
              <w:rPr>
                <w:rFonts w:eastAsiaTheme="minorHAnsi" w:cs="Calibri"/>
                <w:b/>
                <w:color w:val="auto"/>
                <w:kern w:val="2"/>
                <w:sz w:val="22"/>
                <w:lang w:eastAsia="en-US"/>
                <w14:ligatures w14:val="standardContextual"/>
              </w:rPr>
            </w:pPr>
            <w:r w:rsidRPr="008F0B9C">
              <w:rPr>
                <w:rFonts w:eastAsiaTheme="minorHAnsi" w:cs="Calibri"/>
                <w:b/>
                <w:color w:val="auto"/>
                <w:kern w:val="2"/>
                <w:sz w:val="22"/>
                <w:lang w:eastAsia="en-US"/>
                <w14:ligatures w14:val="standardContextual"/>
              </w:rPr>
              <w:t xml:space="preserve">Making it </w:t>
            </w:r>
            <w:r w:rsidR="007C0469">
              <w:rPr>
                <w:rFonts w:eastAsiaTheme="minorHAnsi" w:cs="Calibri"/>
                <w:b/>
                <w:color w:val="auto"/>
                <w:kern w:val="2"/>
                <w:sz w:val="22"/>
                <w:lang w:eastAsia="en-US"/>
                <w14:ligatures w14:val="standardContextual"/>
              </w:rPr>
              <w:t>r</w:t>
            </w:r>
            <w:r w:rsidRPr="008F0B9C">
              <w:rPr>
                <w:rFonts w:eastAsiaTheme="minorHAnsi" w:cs="Calibri"/>
                <w:b/>
                <w:color w:val="auto"/>
                <w:kern w:val="2"/>
                <w:sz w:val="22"/>
                <w:lang w:eastAsia="en-US"/>
                <w14:ligatures w14:val="standardContextual"/>
              </w:rPr>
              <w:t>eal</w:t>
            </w:r>
          </w:p>
        </w:tc>
        <w:tc>
          <w:tcPr>
            <w:tcW w:w="6083" w:type="dxa"/>
          </w:tcPr>
          <w:p w14:paraId="13460715" w14:textId="77777777" w:rsidR="008F0B9C" w:rsidRPr="008F0B9C" w:rsidRDefault="008F0B9C" w:rsidP="008F0B9C">
            <w:pPr>
              <w:spacing w:before="0" w:after="160" w:line="259" w:lineRule="auto"/>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We do science with real impact. We thrive when taking on the big challenges facing the world. We take educated risks and defy convention. We celebrate successes and failures and leverage them to learn as we strive to be the force for positive change.</w:t>
            </w:r>
          </w:p>
          <w:p w14:paraId="008A6934" w14:textId="77777777" w:rsidR="008F0B9C" w:rsidRPr="008F0B9C" w:rsidRDefault="008F0B9C" w:rsidP="008F0B9C">
            <w:pPr>
              <w:spacing w:before="0" w:after="160" w:line="259" w:lineRule="auto"/>
              <w:ind w:left="315" w:hanging="218"/>
              <w:rPr>
                <w:rFonts w:eastAsiaTheme="minorHAnsi" w:cs="Calibri"/>
                <w:color w:val="auto"/>
                <w:kern w:val="2"/>
                <w:sz w:val="6"/>
                <w:szCs w:val="6"/>
                <w:lang w:eastAsia="en-US"/>
                <w14:ligatures w14:val="standardContextual"/>
              </w:rPr>
            </w:pPr>
          </w:p>
        </w:tc>
        <w:tc>
          <w:tcPr>
            <w:tcW w:w="1815" w:type="dxa"/>
          </w:tcPr>
          <w:p w14:paraId="58F2A8AF" w14:textId="77777777" w:rsidR="008F0B9C" w:rsidRPr="008F0B9C" w:rsidRDefault="008F0B9C" w:rsidP="008F0B9C">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Partnering</w:t>
            </w:r>
          </w:p>
          <w:p w14:paraId="703E35A3" w14:textId="77777777" w:rsidR="008F0B9C" w:rsidRPr="008F0B9C" w:rsidRDefault="008F0B9C" w:rsidP="008F0B9C">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Cooperative</w:t>
            </w:r>
          </w:p>
          <w:p w14:paraId="1D9CA162" w14:textId="77777777" w:rsidR="008F0B9C" w:rsidRPr="008F0B9C" w:rsidRDefault="008F0B9C" w:rsidP="008F0B9C">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Humble</w:t>
            </w:r>
          </w:p>
          <w:p w14:paraId="1CE7E71F" w14:textId="77777777" w:rsidR="008F0B9C" w:rsidRPr="008F0B9C" w:rsidRDefault="008F0B9C" w:rsidP="008F0B9C">
            <w:pPr>
              <w:spacing w:before="0" w:after="160" w:line="259" w:lineRule="auto"/>
              <w:ind w:left="198" w:hanging="170"/>
              <w:contextualSpacing/>
              <w:rPr>
                <w:rFonts w:eastAsiaTheme="minorHAnsi" w:cs="Calibri"/>
                <w:color w:val="auto"/>
                <w:kern w:val="2"/>
                <w:sz w:val="22"/>
                <w:lang w:eastAsia="en-US"/>
                <w14:ligatures w14:val="standardContextual"/>
              </w:rPr>
            </w:pPr>
          </w:p>
        </w:tc>
      </w:tr>
      <w:tr w:rsidR="008F0B9C" w:rsidRPr="008F0B9C" w14:paraId="05FFF227" w14:textId="77777777" w:rsidTr="002808CD">
        <w:trPr>
          <w:trHeight w:val="64"/>
        </w:trPr>
        <w:tc>
          <w:tcPr>
            <w:tcW w:w="1238" w:type="dxa"/>
          </w:tcPr>
          <w:p w14:paraId="4919224D" w14:textId="77777777" w:rsidR="008F0B9C" w:rsidRPr="008F0B9C" w:rsidRDefault="008F0B9C" w:rsidP="008F0B9C">
            <w:pPr>
              <w:spacing w:before="0" w:after="160" w:line="259" w:lineRule="auto"/>
              <w:rPr>
                <w:rFonts w:eastAsiaTheme="minorHAnsi" w:cs="Calibri"/>
                <w:b/>
                <w:color w:val="auto"/>
                <w:kern w:val="2"/>
                <w:sz w:val="22"/>
                <w:lang w:eastAsia="en-US"/>
                <w14:ligatures w14:val="standardContextual"/>
              </w:rPr>
            </w:pPr>
            <w:r w:rsidRPr="008F0B9C">
              <w:rPr>
                <w:rFonts w:eastAsiaTheme="minorHAnsi" w:cs="Calibri"/>
                <w:b/>
                <w:color w:val="auto"/>
                <w:kern w:val="2"/>
                <w:sz w:val="22"/>
                <w:lang w:eastAsia="en-US"/>
                <w14:ligatures w14:val="standardContextual"/>
              </w:rPr>
              <w:t>Trusted</w:t>
            </w:r>
          </w:p>
        </w:tc>
        <w:tc>
          <w:tcPr>
            <w:tcW w:w="6083" w:type="dxa"/>
          </w:tcPr>
          <w:p w14:paraId="6445AF0D" w14:textId="77777777" w:rsidR="008F0B9C" w:rsidRPr="008F0B9C" w:rsidRDefault="008F0B9C" w:rsidP="008F0B9C">
            <w:pPr>
              <w:spacing w:before="0" w:after="160" w:line="259" w:lineRule="auto"/>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We’re driven by purpose but remain objective. We fight misinformation with facts. We earn trust everywhere through everything we do. We trust each other and we hold each other accountable. Together our actions drive Australia’s trust in CSIRO.</w:t>
            </w:r>
          </w:p>
          <w:p w14:paraId="60595FB6" w14:textId="77777777" w:rsidR="008F0B9C" w:rsidRPr="008F0B9C" w:rsidRDefault="008F0B9C" w:rsidP="008F0B9C">
            <w:pPr>
              <w:spacing w:before="0" w:after="160" w:line="259" w:lineRule="auto"/>
              <w:ind w:left="315" w:hanging="218"/>
              <w:rPr>
                <w:rFonts w:eastAsiaTheme="minorHAnsi" w:cs="Calibri"/>
                <w:color w:val="000000" w:themeColor="text2"/>
                <w:kern w:val="2"/>
                <w:sz w:val="6"/>
                <w:szCs w:val="6"/>
                <w:lang w:eastAsia="en-US"/>
                <w14:ligatures w14:val="standardContextual"/>
              </w:rPr>
            </w:pPr>
          </w:p>
        </w:tc>
        <w:tc>
          <w:tcPr>
            <w:tcW w:w="1815" w:type="dxa"/>
          </w:tcPr>
          <w:p w14:paraId="5FB9A8B9" w14:textId="77777777" w:rsidR="008F0B9C" w:rsidRPr="008F0B9C" w:rsidRDefault="008F0B9C" w:rsidP="008F0B9C">
            <w:pPr>
              <w:numPr>
                <w:ilvl w:val="0"/>
                <w:numId w:val="41"/>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Curious</w:t>
            </w:r>
          </w:p>
          <w:p w14:paraId="708AB8B7" w14:textId="77777777" w:rsidR="008F0B9C" w:rsidRPr="008F0B9C" w:rsidRDefault="008F0B9C" w:rsidP="008F0B9C">
            <w:pPr>
              <w:numPr>
                <w:ilvl w:val="0"/>
                <w:numId w:val="41"/>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Adaptive</w:t>
            </w:r>
          </w:p>
          <w:p w14:paraId="14DD39D2" w14:textId="77777777" w:rsidR="008F0B9C" w:rsidRPr="008F0B9C" w:rsidRDefault="008F0B9C" w:rsidP="008F0B9C">
            <w:pPr>
              <w:numPr>
                <w:ilvl w:val="0"/>
                <w:numId w:val="41"/>
              </w:numPr>
              <w:spacing w:before="0" w:after="0" w:line="240" w:lineRule="auto"/>
              <w:ind w:left="198" w:hanging="170"/>
              <w:contextualSpacing/>
              <w:rPr>
                <w:rFonts w:eastAsiaTheme="minorHAnsi" w:cs="Calibri"/>
                <w:color w:val="auto"/>
                <w:kern w:val="2"/>
                <w:sz w:val="22"/>
                <w:lang w:eastAsia="en-US"/>
                <w14:ligatures w14:val="standardContextual"/>
              </w:rPr>
            </w:pPr>
            <w:r w:rsidRPr="008F0B9C">
              <w:rPr>
                <w:rFonts w:eastAsiaTheme="minorHAnsi" w:cs="Calibri"/>
                <w:color w:val="auto"/>
                <w:kern w:val="2"/>
                <w:sz w:val="22"/>
                <w:lang w:eastAsia="en-US"/>
                <w14:ligatures w14:val="standardContextual"/>
              </w:rPr>
              <w:t>Entrepreneurial</w:t>
            </w:r>
          </w:p>
        </w:tc>
      </w:tr>
    </w:tbl>
    <w:p w14:paraId="07A2C595" w14:textId="46C1D541" w:rsidR="008F0B9C" w:rsidRPr="008F0B9C" w:rsidRDefault="008F0B9C" w:rsidP="008F0B9C">
      <w:pPr>
        <w:rPr>
          <w:b/>
          <w:bCs/>
          <w:sz w:val="26"/>
          <w:szCs w:val="26"/>
        </w:rPr>
      </w:pPr>
      <w:r w:rsidRPr="008F0B9C">
        <w:rPr>
          <w:b/>
          <w:bCs/>
          <w:sz w:val="26"/>
          <w:szCs w:val="26"/>
        </w:rPr>
        <w:t xml:space="preserve">Child </w:t>
      </w:r>
      <w:r w:rsidR="007C0469">
        <w:rPr>
          <w:b/>
          <w:bCs/>
          <w:sz w:val="26"/>
          <w:szCs w:val="26"/>
        </w:rPr>
        <w:t>s</w:t>
      </w:r>
      <w:r w:rsidRPr="008F0B9C">
        <w:rPr>
          <w:b/>
          <w:bCs/>
          <w:sz w:val="26"/>
          <w:szCs w:val="26"/>
        </w:rPr>
        <w:t>afety</w:t>
      </w:r>
    </w:p>
    <w:p w14:paraId="0A829FE0" w14:textId="77777777" w:rsidR="008F0B9C" w:rsidRPr="008F0B9C" w:rsidRDefault="008F0B9C" w:rsidP="008F0B9C">
      <w:pPr>
        <w:rPr>
          <w:rFonts w:cstheme="minorHAnsi"/>
          <w:szCs w:val="24"/>
        </w:rPr>
      </w:pPr>
      <w:r w:rsidRPr="008F0B9C">
        <w:rPr>
          <w:rFonts w:asciiTheme="minorHAnsi" w:hAnsiTheme="minorHAnsi" w:cstheme="minorHAnsi"/>
          <w:szCs w:val="24"/>
        </w:rPr>
        <w:lastRenderedPageBreak/>
        <w:t xml:space="preserve">CSIRO is committed to the safety and wellbeing of all children and young people involved in our activities and programs. View our </w:t>
      </w:r>
      <w:hyperlink r:id="rId22" w:history="1">
        <w:r w:rsidRPr="008F0B9C">
          <w:rPr>
            <w:rStyle w:val="Hyperlink"/>
            <w:rFonts w:asciiTheme="minorHAnsi" w:hAnsiTheme="minorHAnsi" w:cstheme="minorHAnsi"/>
            <w:szCs w:val="24"/>
          </w:rPr>
          <w:t>Child Safe Policy</w:t>
        </w:r>
      </w:hyperlink>
      <w:r w:rsidRPr="008F0B9C">
        <w:rPr>
          <w:rFonts w:asciiTheme="minorHAnsi" w:hAnsiTheme="minorHAnsi" w:cstheme="minorHAnsi"/>
          <w:szCs w:val="24"/>
        </w:rPr>
        <w:t>.</w:t>
      </w:r>
    </w:p>
    <w:p w14:paraId="3AB7AC2F" w14:textId="5F2E7752" w:rsidR="00E673A0" w:rsidRPr="003044E2" w:rsidRDefault="00E673A0" w:rsidP="00E673A0">
      <w:pPr>
        <w:pStyle w:val="Boxedheading"/>
      </w:pPr>
      <w:r>
        <w:t xml:space="preserve">Special </w:t>
      </w:r>
      <w:r w:rsidR="007C0469">
        <w:t>r</w:t>
      </w:r>
      <w:r>
        <w:t>equirements</w:t>
      </w:r>
    </w:p>
    <w:p w14:paraId="7C341062" w14:textId="77777777" w:rsidR="0014219D" w:rsidRPr="002808CD" w:rsidRDefault="0014219D" w:rsidP="00E673A0">
      <w:pPr>
        <w:pStyle w:val="Boxedlistbullet"/>
        <w:numPr>
          <w:ilvl w:val="0"/>
          <w:numId w:val="0"/>
        </w:numPr>
        <w:ind w:left="227"/>
      </w:pPr>
      <w:r w:rsidRPr="002808CD">
        <w:t>Appointment to this role is subject to provision of a pre-employment background check and may be subject to other security/medical/character clearance requirements.</w:t>
      </w:r>
    </w:p>
    <w:p w14:paraId="23043944" w14:textId="77777777" w:rsidR="003E5564" w:rsidRPr="002808CD" w:rsidRDefault="003E5564" w:rsidP="00E673A0">
      <w:pPr>
        <w:pStyle w:val="Boxedlistbullet"/>
        <w:numPr>
          <w:ilvl w:val="0"/>
          <w:numId w:val="0"/>
        </w:numPr>
        <w:ind w:left="227"/>
      </w:pPr>
    </w:p>
    <w:p w14:paraId="06EC3D8E" w14:textId="77777777" w:rsidR="00410DD5" w:rsidRPr="002808CD" w:rsidRDefault="00410DD5" w:rsidP="00410DD5">
      <w:pPr>
        <w:pStyle w:val="Boxedlistbullet"/>
        <w:spacing w:before="100" w:beforeAutospacing="1" w:after="100" w:afterAutospacing="1"/>
      </w:pPr>
      <w:r w:rsidRPr="002808CD">
        <w:t>The successful candidate will undertake a pre-employment background check. Please note that individuals with criminal records are not automatically deemed ineligible. Each application will be considered on its merits.</w:t>
      </w:r>
    </w:p>
    <w:p w14:paraId="30022869" w14:textId="7039159E" w:rsidR="00410DD5" w:rsidRPr="002808CD" w:rsidRDefault="00410DD5" w:rsidP="00410DD5">
      <w:pPr>
        <w:pStyle w:val="Boxedlistbullet"/>
        <w:spacing w:before="100" w:beforeAutospacing="1" w:after="100" w:afterAutospacing="1"/>
      </w:pPr>
      <w:r w:rsidRPr="002808CD">
        <w:t xml:space="preserve">The successful candidate will be required to obtain and maintain a security clearance at the </w:t>
      </w:r>
      <w:r w:rsidR="002808CD" w:rsidRPr="002808CD">
        <w:t>NV1 level</w:t>
      </w:r>
      <w:r w:rsidRPr="002808CD">
        <w:t>.</w:t>
      </w:r>
    </w:p>
    <w:bookmarkEnd w:id="1"/>
    <w:p w14:paraId="5183C170" w14:textId="01651A2D" w:rsidR="00B50C20" w:rsidRDefault="00B50C20" w:rsidP="008F0B9C">
      <w:pPr>
        <w:tabs>
          <w:tab w:val="num" w:pos="1276"/>
        </w:tabs>
        <w:spacing w:before="0" w:after="240" w:line="240" w:lineRule="auto"/>
        <w:jc w:val="both"/>
        <w:textAlignment w:val="baseline"/>
      </w:pPr>
    </w:p>
    <w:p w14:paraId="071F007B" w14:textId="77777777" w:rsidR="008F0B9C" w:rsidRPr="00866D98" w:rsidRDefault="008F0B9C" w:rsidP="008F0B9C">
      <w:pPr>
        <w:tabs>
          <w:tab w:val="num" w:pos="1276"/>
        </w:tabs>
        <w:spacing w:before="0" w:after="240" w:line="240" w:lineRule="auto"/>
        <w:jc w:val="both"/>
        <w:textAlignment w:val="baseline"/>
      </w:pPr>
    </w:p>
    <w:sectPr w:rsidR="008F0B9C" w:rsidRPr="00866D98" w:rsidSect="00D46C3A">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4F6F2" w14:textId="77777777" w:rsidR="00546CA8" w:rsidRDefault="00546CA8" w:rsidP="000A377A">
      <w:r>
        <w:separator/>
      </w:r>
    </w:p>
  </w:endnote>
  <w:endnote w:type="continuationSeparator" w:id="0">
    <w:p w14:paraId="2541D574" w14:textId="77777777" w:rsidR="00546CA8" w:rsidRDefault="00546CA8" w:rsidP="000A377A">
      <w:r>
        <w:continuationSeparator/>
      </w:r>
    </w:p>
  </w:endnote>
  <w:endnote w:type="continuationNotice" w:id="1">
    <w:p w14:paraId="333270C9" w14:textId="77777777" w:rsidR="00546CA8" w:rsidRDefault="00546CA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A2D0" w14:textId="48D2D109" w:rsidR="006B211A" w:rsidRDefault="006B211A">
    <w:pPr>
      <w:pStyle w:val="Footer"/>
    </w:pPr>
    <w:r>
      <w:rPr>
        <w:noProof/>
      </w:rPr>
      <mc:AlternateContent>
        <mc:Choice Requires="wps">
          <w:drawing>
            <wp:anchor distT="0" distB="0" distL="0" distR="0" simplePos="0" relativeHeight="251663360" behindDoc="0" locked="0" layoutInCell="1" allowOverlap="1" wp14:anchorId="5AAA32EA" wp14:editId="27BBD872">
              <wp:simplePos x="635" y="635"/>
              <wp:positionH relativeFrom="page">
                <wp:align>center</wp:align>
              </wp:positionH>
              <wp:positionV relativeFrom="page">
                <wp:align>bottom</wp:align>
              </wp:positionV>
              <wp:extent cx="609600" cy="476250"/>
              <wp:effectExtent l="0" t="0" r="0" b="0"/>
              <wp:wrapNone/>
              <wp:docPr id="149374177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077C5F0C" w14:textId="4956F32D" w:rsidR="006B211A" w:rsidRPr="006B211A" w:rsidRDefault="006B211A" w:rsidP="006B211A">
                          <w:pPr>
                            <w:spacing w:after="0"/>
                            <w:rPr>
                              <w:rFonts w:ascii="Aptos" w:eastAsia="Aptos" w:hAnsi="Aptos" w:cs="Aptos"/>
                              <w:noProof/>
                              <w:color w:val="FF0000"/>
                              <w:szCs w:val="24"/>
                            </w:rPr>
                          </w:pPr>
                          <w:r w:rsidRPr="006B211A">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AAA32EA">
              <v:stroke joinstyle="miter"/>
              <v:path gradientshapeok="t" o:connecttype="rect"/>
            </v:shapetype>
            <v:shape id="Text Box 5" style="position:absolute;margin-left:0;margin-top:0;width:48pt;height:37.5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v:textbox style="mso-fit-shape-to-text:t" inset="0,0,0,15pt">
                <w:txbxContent>
                  <w:p w:rsidRPr="006B211A" w:rsidR="006B211A" w:rsidP="006B211A" w:rsidRDefault="006B211A" w14:paraId="077C5F0C" w14:textId="4956F32D">
                    <w:pPr>
                      <w:spacing w:after="0"/>
                      <w:rPr>
                        <w:rFonts w:ascii="Aptos" w:hAnsi="Aptos" w:eastAsia="Aptos" w:cs="Aptos"/>
                        <w:noProof/>
                        <w:color w:val="FF0000"/>
                        <w:szCs w:val="24"/>
                      </w:rPr>
                    </w:pPr>
                    <w:r w:rsidRPr="006B211A">
                      <w:rPr>
                        <w:rFonts w:ascii="Aptos" w:hAnsi="Aptos" w:eastAsia="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E613" w14:textId="6C2BFF66" w:rsidR="009511DD" w:rsidRPr="00246B35" w:rsidRDefault="006B211A"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6EF1E55C" wp14:editId="18E30208">
              <wp:simplePos x="635" y="635"/>
              <wp:positionH relativeFrom="page">
                <wp:align>center</wp:align>
              </wp:positionH>
              <wp:positionV relativeFrom="page">
                <wp:align>bottom</wp:align>
              </wp:positionV>
              <wp:extent cx="609600" cy="476250"/>
              <wp:effectExtent l="0" t="0" r="0" b="0"/>
              <wp:wrapNone/>
              <wp:docPr id="24577583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12BCE000" w14:textId="72EA12E0" w:rsidR="006B211A" w:rsidRPr="006B211A" w:rsidRDefault="006B211A" w:rsidP="006B211A">
                          <w:pPr>
                            <w:spacing w:after="0"/>
                            <w:rPr>
                              <w:rFonts w:ascii="Aptos" w:eastAsia="Aptos" w:hAnsi="Aptos" w:cs="Aptos"/>
                              <w:noProof/>
                              <w:color w:val="FF0000"/>
                              <w:szCs w:val="24"/>
                            </w:rPr>
                          </w:pPr>
                          <w:r w:rsidRPr="006B211A">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EF1E55C">
              <v:stroke joinstyle="miter"/>
              <v:path gradientshapeok="t" o:connecttype="rect"/>
            </v:shapetype>
            <v:shape id="Text Box 6" style="position:absolute;margin-left:0;margin-top:0;width:48pt;height:37.5pt;z-index:251664384;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v:textbox style="mso-fit-shape-to-text:t" inset="0,0,0,15pt">
                <w:txbxContent>
                  <w:p w:rsidRPr="006B211A" w:rsidR="006B211A" w:rsidP="006B211A" w:rsidRDefault="006B211A" w14:paraId="12BCE000" w14:textId="72EA12E0">
                    <w:pPr>
                      <w:spacing w:after="0"/>
                      <w:rPr>
                        <w:rFonts w:ascii="Aptos" w:hAnsi="Aptos" w:eastAsia="Aptos" w:cs="Aptos"/>
                        <w:noProof/>
                        <w:color w:val="FF0000"/>
                        <w:szCs w:val="24"/>
                      </w:rPr>
                    </w:pPr>
                    <w:r w:rsidRPr="006B211A">
                      <w:rPr>
                        <w:rFonts w:ascii="Aptos" w:hAnsi="Aptos" w:eastAsia="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7679" w14:textId="4BF58288" w:rsidR="009511DD" w:rsidRDefault="006B211A"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249D8582" wp14:editId="73BC7B06">
              <wp:simplePos x="635" y="635"/>
              <wp:positionH relativeFrom="page">
                <wp:align>center</wp:align>
              </wp:positionH>
              <wp:positionV relativeFrom="page">
                <wp:align>bottom</wp:align>
              </wp:positionV>
              <wp:extent cx="609600" cy="476250"/>
              <wp:effectExtent l="0" t="0" r="0" b="0"/>
              <wp:wrapNone/>
              <wp:docPr id="22226814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7376B9D4" w14:textId="2CC3EF34" w:rsidR="006B211A" w:rsidRPr="006B211A" w:rsidRDefault="006B211A" w:rsidP="006B211A">
                          <w:pPr>
                            <w:spacing w:after="0"/>
                            <w:rPr>
                              <w:rFonts w:ascii="Aptos" w:eastAsia="Aptos" w:hAnsi="Aptos" w:cs="Aptos"/>
                              <w:noProof/>
                              <w:color w:val="FF0000"/>
                              <w:szCs w:val="24"/>
                            </w:rPr>
                          </w:pPr>
                          <w:r w:rsidRPr="006B211A">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49D8582">
              <v:stroke joinstyle="miter"/>
              <v:path gradientshapeok="t" o:connecttype="rect"/>
            </v:shapetype>
            <v:shape id="Text Box 4" style="position:absolute;margin-left:0;margin-top:0;width:48pt;height:37.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v:textbox style="mso-fit-shape-to-text:t" inset="0,0,0,15pt">
                <w:txbxContent>
                  <w:p w:rsidRPr="006B211A" w:rsidR="006B211A" w:rsidP="006B211A" w:rsidRDefault="006B211A" w14:paraId="7376B9D4" w14:textId="2CC3EF34">
                    <w:pPr>
                      <w:spacing w:after="0"/>
                      <w:rPr>
                        <w:rFonts w:ascii="Aptos" w:hAnsi="Aptos" w:eastAsia="Aptos" w:cs="Aptos"/>
                        <w:noProof/>
                        <w:color w:val="FF0000"/>
                        <w:szCs w:val="24"/>
                      </w:rPr>
                    </w:pPr>
                    <w:r w:rsidRPr="006B211A">
                      <w:rPr>
                        <w:rFonts w:ascii="Aptos" w:hAnsi="Aptos" w:eastAsia="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2A256" w14:textId="77777777" w:rsidR="00546CA8" w:rsidRDefault="00546CA8" w:rsidP="000A377A">
      <w:r>
        <w:separator/>
      </w:r>
    </w:p>
  </w:footnote>
  <w:footnote w:type="continuationSeparator" w:id="0">
    <w:p w14:paraId="22C6C5E3" w14:textId="77777777" w:rsidR="00546CA8" w:rsidRDefault="00546CA8" w:rsidP="000A377A">
      <w:r>
        <w:continuationSeparator/>
      </w:r>
    </w:p>
  </w:footnote>
  <w:footnote w:type="continuationNotice" w:id="1">
    <w:p w14:paraId="76BD6A37" w14:textId="77777777" w:rsidR="00546CA8" w:rsidRDefault="00546CA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DA86" w14:textId="4F8A1598" w:rsidR="006B211A" w:rsidRDefault="006B211A">
    <w:pPr>
      <w:pStyle w:val="Header"/>
    </w:pPr>
    <w:r>
      <w:rPr>
        <w:noProof/>
      </w:rPr>
      <mc:AlternateContent>
        <mc:Choice Requires="wps">
          <w:drawing>
            <wp:anchor distT="0" distB="0" distL="0" distR="0" simplePos="0" relativeHeight="251660288" behindDoc="0" locked="0" layoutInCell="1" allowOverlap="1" wp14:anchorId="7F6B3BAF" wp14:editId="46B53A0C">
              <wp:simplePos x="635" y="635"/>
              <wp:positionH relativeFrom="page">
                <wp:align>center</wp:align>
              </wp:positionH>
              <wp:positionV relativeFrom="page">
                <wp:align>top</wp:align>
              </wp:positionV>
              <wp:extent cx="609600" cy="476250"/>
              <wp:effectExtent l="0" t="0" r="0" b="0"/>
              <wp:wrapNone/>
              <wp:docPr id="8465603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CEA7C88" w14:textId="3AB82D78" w:rsidR="006B211A" w:rsidRPr="006B211A" w:rsidRDefault="006B211A" w:rsidP="006B211A">
                          <w:pPr>
                            <w:spacing w:after="0"/>
                            <w:rPr>
                              <w:rFonts w:ascii="Aptos" w:eastAsia="Aptos" w:hAnsi="Aptos" w:cs="Aptos"/>
                              <w:noProof/>
                              <w:color w:val="FF0000"/>
                              <w:szCs w:val="24"/>
                            </w:rPr>
                          </w:pPr>
                          <w:r w:rsidRPr="006B211A">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F6B3BAF">
              <v:stroke joinstyle="miter"/>
              <v:path gradientshapeok="t" o:connecttype="rect"/>
            </v:shapetype>
            <v:shape id="Text Box 2" style="position:absolute;margin-left:0;margin-top:0;width:48pt;height:37.5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v:textbox style="mso-fit-shape-to-text:t" inset="0,15pt,0,0">
                <w:txbxContent>
                  <w:p w:rsidRPr="006B211A" w:rsidR="006B211A" w:rsidP="006B211A" w:rsidRDefault="006B211A" w14:paraId="2CEA7C88" w14:textId="3AB82D78">
                    <w:pPr>
                      <w:spacing w:after="0"/>
                      <w:rPr>
                        <w:rFonts w:ascii="Aptos" w:hAnsi="Aptos" w:eastAsia="Aptos" w:cs="Aptos"/>
                        <w:noProof/>
                        <w:color w:val="FF0000"/>
                        <w:szCs w:val="24"/>
                      </w:rPr>
                    </w:pPr>
                    <w:r w:rsidRPr="006B211A">
                      <w:rPr>
                        <w:rFonts w:ascii="Aptos" w:hAnsi="Aptos" w:eastAsia="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FF8B" w14:textId="31D11215" w:rsidR="006B211A" w:rsidRDefault="006B211A">
    <w:pPr>
      <w:pStyle w:val="Header"/>
    </w:pPr>
    <w:r>
      <w:rPr>
        <w:noProof/>
      </w:rPr>
      <mc:AlternateContent>
        <mc:Choice Requires="wps">
          <w:drawing>
            <wp:anchor distT="0" distB="0" distL="0" distR="0" simplePos="0" relativeHeight="251661312" behindDoc="0" locked="0" layoutInCell="1" allowOverlap="1" wp14:anchorId="3CAF6B33" wp14:editId="1B00C2E6">
              <wp:simplePos x="635" y="635"/>
              <wp:positionH relativeFrom="page">
                <wp:align>center</wp:align>
              </wp:positionH>
              <wp:positionV relativeFrom="page">
                <wp:align>top</wp:align>
              </wp:positionV>
              <wp:extent cx="609600" cy="476250"/>
              <wp:effectExtent l="0" t="0" r="0" b="0"/>
              <wp:wrapNone/>
              <wp:docPr id="4680644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27A1906" w14:textId="011EF099" w:rsidR="006B211A" w:rsidRPr="006B211A" w:rsidRDefault="006B211A" w:rsidP="006B211A">
                          <w:pPr>
                            <w:spacing w:after="0"/>
                            <w:rPr>
                              <w:rFonts w:ascii="Aptos" w:eastAsia="Aptos" w:hAnsi="Aptos" w:cs="Aptos"/>
                              <w:noProof/>
                              <w:color w:val="FF0000"/>
                              <w:szCs w:val="24"/>
                            </w:rPr>
                          </w:pPr>
                          <w:r w:rsidRPr="006B211A">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CAF6B33">
              <v:stroke joinstyle="miter"/>
              <v:path gradientshapeok="t" o:connecttype="rect"/>
            </v:shapetype>
            <v:shape id="Text Box 3" style="position:absolute;margin-left:0;margin-top:0;width:48pt;height:37.5pt;z-index:25166131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v:textbox style="mso-fit-shape-to-text:t" inset="0,15pt,0,0">
                <w:txbxContent>
                  <w:p w:rsidRPr="006B211A" w:rsidR="006B211A" w:rsidP="006B211A" w:rsidRDefault="006B211A" w14:paraId="627A1906" w14:textId="011EF099">
                    <w:pPr>
                      <w:spacing w:after="0"/>
                      <w:rPr>
                        <w:rFonts w:ascii="Aptos" w:hAnsi="Aptos" w:eastAsia="Aptos" w:cs="Aptos"/>
                        <w:noProof/>
                        <w:color w:val="FF0000"/>
                        <w:szCs w:val="24"/>
                      </w:rPr>
                    </w:pPr>
                    <w:r w:rsidRPr="006B211A">
                      <w:rPr>
                        <w:rFonts w:ascii="Aptos" w:hAnsi="Aptos" w:eastAsia="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CF47" w14:textId="2C10CBE6" w:rsidR="009511DD" w:rsidRPr="00D46C3A" w:rsidRDefault="006B211A">
    <w:pPr>
      <w:rPr>
        <w:sz w:val="2"/>
        <w:szCs w:val="2"/>
      </w:rPr>
    </w:pPr>
    <w:r>
      <w:rPr>
        <w:noProof/>
        <w:sz w:val="2"/>
        <w:szCs w:val="2"/>
      </w:rPr>
      <mc:AlternateContent>
        <mc:Choice Requires="wps">
          <w:drawing>
            <wp:anchor distT="0" distB="0" distL="0" distR="0" simplePos="0" relativeHeight="251659264" behindDoc="0" locked="0" layoutInCell="1" allowOverlap="1" wp14:anchorId="1B6B0143" wp14:editId="76BFED4C">
              <wp:simplePos x="635" y="635"/>
              <wp:positionH relativeFrom="page">
                <wp:align>center</wp:align>
              </wp:positionH>
              <wp:positionV relativeFrom="page">
                <wp:align>top</wp:align>
              </wp:positionV>
              <wp:extent cx="609600" cy="476250"/>
              <wp:effectExtent l="0" t="0" r="0" b="0"/>
              <wp:wrapNone/>
              <wp:docPr id="119820403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91B2CB1" w14:textId="128E437E" w:rsidR="006B211A" w:rsidRPr="006B211A" w:rsidRDefault="006B211A" w:rsidP="006B211A">
                          <w:pPr>
                            <w:spacing w:after="0"/>
                            <w:rPr>
                              <w:rFonts w:ascii="Aptos" w:eastAsia="Aptos" w:hAnsi="Aptos" w:cs="Aptos"/>
                              <w:noProof/>
                              <w:color w:val="FF0000"/>
                              <w:szCs w:val="24"/>
                            </w:rPr>
                          </w:pPr>
                          <w:r w:rsidRPr="006B211A">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dec="http://schemas.microsoft.com/office/drawing/2017/decorative" xmlns:aclsh="http://schemas.microsoft.com/office/drawing/2020/classificationShape" xmlns:a="http://schemas.openxmlformats.org/drawingml/2006/main">
          <w:pict>
            <v:shapetype id="_x0000_t202" coordsize="21600,21600" o:spt="202" path="m,l,21600r21600,l21600,xe" w14:anchorId="1B6B0143">
              <v:stroke joinstyle="miter"/>
              <v:path gradientshapeok="t" o:connecttype="rect"/>
            </v:shapetype>
            <v:shape id="Text Box 1" style="position:absolute;margin-left:0;margin-top:0;width:48pt;height:37.5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v:textbox style="mso-fit-shape-to-text:t" inset="0,15pt,0,0">
                <w:txbxContent>
                  <w:p w:rsidRPr="006B211A" w:rsidR="006B211A" w:rsidP="006B211A" w:rsidRDefault="006B211A" w14:paraId="291B2CB1" w14:textId="128E437E">
                    <w:pPr>
                      <w:spacing w:after="0"/>
                      <w:rPr>
                        <w:rFonts w:ascii="Aptos" w:hAnsi="Aptos" w:eastAsia="Aptos" w:cs="Aptos"/>
                        <w:noProof/>
                        <w:color w:val="FF0000"/>
                        <w:szCs w:val="24"/>
                      </w:rPr>
                    </w:pPr>
                    <w:r w:rsidRPr="006B211A">
                      <w:rPr>
                        <w:rFonts w:ascii="Aptos" w:hAnsi="Aptos" w:eastAsia="Aptos" w:cs="Aptos"/>
                        <w:noProof/>
                        <w:color w:val="FF0000"/>
                        <w:szCs w:val="24"/>
                      </w:rPr>
                      <w:t>OFFICIAL</w:t>
                    </w:r>
                  </w:p>
                </w:txbxContent>
              </v:textbox>
              <w10:wrap anchorx="page" anchory="page"/>
            </v:shape>
          </w:pict>
        </mc:Fallback>
      </mc:AlternateContent>
    </w:r>
    <w:r w:rsidR="00ED212D" w:rsidRPr="00D46C3A">
      <w:rPr>
        <w:noProof/>
        <w:sz w:val="2"/>
        <w:szCs w:val="2"/>
      </w:rPr>
      <w:drawing>
        <wp:anchor distT="0" distB="71755" distL="114300" distR="360045" simplePos="0" relativeHeight="251658240" behindDoc="1" locked="1" layoutInCell="1" allowOverlap="1" wp14:anchorId="7A2544C1" wp14:editId="02CB97C7">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0"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E81490"/>
    <w:multiLevelType w:val="hybridMultilevel"/>
    <w:tmpl w:val="05168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5"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6"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884176782">
    <w:abstractNumId w:val="9"/>
  </w:num>
  <w:num w:numId="2" w16cid:durableId="1370642553">
    <w:abstractNumId w:val="7"/>
  </w:num>
  <w:num w:numId="3" w16cid:durableId="800615599">
    <w:abstractNumId w:val="6"/>
  </w:num>
  <w:num w:numId="4" w16cid:durableId="668406341">
    <w:abstractNumId w:val="5"/>
  </w:num>
  <w:num w:numId="5" w16cid:durableId="2138644281">
    <w:abstractNumId w:val="4"/>
  </w:num>
  <w:num w:numId="6" w16cid:durableId="2045712293">
    <w:abstractNumId w:val="8"/>
  </w:num>
  <w:num w:numId="7" w16cid:durableId="1700203995">
    <w:abstractNumId w:val="3"/>
  </w:num>
  <w:num w:numId="8" w16cid:durableId="692803857">
    <w:abstractNumId w:val="2"/>
  </w:num>
  <w:num w:numId="9" w16cid:durableId="2081711714">
    <w:abstractNumId w:val="1"/>
  </w:num>
  <w:num w:numId="10" w16cid:durableId="1853715149">
    <w:abstractNumId w:val="0"/>
  </w:num>
  <w:num w:numId="11" w16cid:durableId="1619294666">
    <w:abstractNumId w:val="24"/>
  </w:num>
  <w:num w:numId="12" w16cid:durableId="748574841">
    <w:abstractNumId w:val="16"/>
  </w:num>
  <w:num w:numId="13" w16cid:durableId="1149052029">
    <w:abstractNumId w:val="15"/>
  </w:num>
  <w:num w:numId="14" w16cid:durableId="1959487256">
    <w:abstractNumId w:val="29"/>
  </w:num>
  <w:num w:numId="15" w16cid:durableId="1302492519">
    <w:abstractNumId w:val="35"/>
  </w:num>
  <w:num w:numId="16" w16cid:durableId="1928540266">
    <w:abstractNumId w:val="30"/>
  </w:num>
  <w:num w:numId="17" w16cid:durableId="2027712284">
    <w:abstractNumId w:val="19"/>
  </w:num>
  <w:num w:numId="18" w16cid:durableId="36976378">
    <w:abstractNumId w:val="23"/>
  </w:num>
  <w:num w:numId="19" w16cid:durableId="1280719469">
    <w:abstractNumId w:val="17"/>
  </w:num>
  <w:num w:numId="20" w16cid:durableId="576016121">
    <w:abstractNumId w:val="13"/>
  </w:num>
  <w:num w:numId="21" w16cid:durableId="1494952908">
    <w:abstractNumId w:val="14"/>
  </w:num>
  <w:num w:numId="22" w16cid:durableId="137379123">
    <w:abstractNumId w:val="12"/>
  </w:num>
  <w:num w:numId="23" w16cid:durableId="251671083">
    <w:abstractNumId w:val="10"/>
  </w:num>
  <w:num w:numId="24" w16cid:durableId="294606721">
    <w:abstractNumId w:val="18"/>
  </w:num>
  <w:num w:numId="25" w16cid:durableId="685134130">
    <w:abstractNumId w:val="34"/>
  </w:num>
  <w:num w:numId="26" w16cid:durableId="819736144">
    <w:abstractNumId w:val="22"/>
  </w:num>
  <w:num w:numId="27" w16cid:durableId="2089693700">
    <w:abstractNumId w:val="27"/>
  </w:num>
  <w:num w:numId="28" w16cid:durableId="2084377747">
    <w:abstractNumId w:val="26"/>
  </w:num>
  <w:num w:numId="29" w16cid:durableId="1270508296">
    <w:abstractNumId w:val="10"/>
  </w:num>
  <w:num w:numId="30" w16cid:durableId="891773178">
    <w:abstractNumId w:val="26"/>
  </w:num>
  <w:num w:numId="31" w16cid:durableId="673382987">
    <w:abstractNumId w:val="36"/>
  </w:num>
  <w:num w:numId="32" w16cid:durableId="275331605">
    <w:abstractNumId w:val="10"/>
  </w:num>
  <w:num w:numId="33" w16cid:durableId="1543134966">
    <w:abstractNumId w:val="23"/>
  </w:num>
  <w:num w:numId="34" w16cid:durableId="96758006">
    <w:abstractNumId w:val="11"/>
    <w:lvlOverride w:ilvl="0">
      <w:startOverride w:val="1"/>
    </w:lvlOverride>
    <w:lvlOverride w:ilvl="1"/>
    <w:lvlOverride w:ilvl="2"/>
    <w:lvlOverride w:ilvl="3"/>
    <w:lvlOverride w:ilvl="4"/>
    <w:lvlOverride w:ilvl="5"/>
    <w:lvlOverride w:ilvl="6"/>
    <w:lvlOverride w:ilvl="7"/>
    <w:lvlOverride w:ilvl="8"/>
  </w:num>
  <w:num w:numId="35" w16cid:durableId="16276610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1456466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0354302">
    <w:abstractNumId w:val="37"/>
  </w:num>
  <w:num w:numId="38" w16cid:durableId="291638444">
    <w:abstractNumId w:val="28"/>
  </w:num>
  <w:num w:numId="39" w16cid:durableId="772676163">
    <w:abstractNumId w:val="25"/>
  </w:num>
  <w:num w:numId="40" w16cid:durableId="1211114320">
    <w:abstractNumId w:val="32"/>
  </w:num>
  <w:num w:numId="41" w16cid:durableId="2073381418">
    <w:abstractNumId w:val="31"/>
  </w:num>
  <w:num w:numId="42" w16cid:durableId="191825119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A3B"/>
    <w:rsid w:val="00012B21"/>
    <w:rsid w:val="00014F95"/>
    <w:rsid w:val="00015AC3"/>
    <w:rsid w:val="00015D9B"/>
    <w:rsid w:val="000166E8"/>
    <w:rsid w:val="000175CC"/>
    <w:rsid w:val="00020528"/>
    <w:rsid w:val="00020EB5"/>
    <w:rsid w:val="000213BE"/>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5932"/>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9C2"/>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4910"/>
    <w:rsid w:val="000C5CED"/>
    <w:rsid w:val="000C67C8"/>
    <w:rsid w:val="000C6AC9"/>
    <w:rsid w:val="000D1D2C"/>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0AA2"/>
    <w:rsid w:val="001017F5"/>
    <w:rsid w:val="00102228"/>
    <w:rsid w:val="001046AE"/>
    <w:rsid w:val="00105F5E"/>
    <w:rsid w:val="00113293"/>
    <w:rsid w:val="00113683"/>
    <w:rsid w:val="001209C7"/>
    <w:rsid w:val="00121F11"/>
    <w:rsid w:val="0012253C"/>
    <w:rsid w:val="0012309D"/>
    <w:rsid w:val="00123D73"/>
    <w:rsid w:val="001263A4"/>
    <w:rsid w:val="00127211"/>
    <w:rsid w:val="00127354"/>
    <w:rsid w:val="00127506"/>
    <w:rsid w:val="00130267"/>
    <w:rsid w:val="00132839"/>
    <w:rsid w:val="00133F75"/>
    <w:rsid w:val="00136BE3"/>
    <w:rsid w:val="0014219D"/>
    <w:rsid w:val="00142324"/>
    <w:rsid w:val="00144102"/>
    <w:rsid w:val="0014483D"/>
    <w:rsid w:val="00146F26"/>
    <w:rsid w:val="00147DA1"/>
    <w:rsid w:val="001501C7"/>
    <w:rsid w:val="00150377"/>
    <w:rsid w:val="00153230"/>
    <w:rsid w:val="00153572"/>
    <w:rsid w:val="00153958"/>
    <w:rsid w:val="00154291"/>
    <w:rsid w:val="0015460F"/>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859"/>
    <w:rsid w:val="00194B1C"/>
    <w:rsid w:val="00195215"/>
    <w:rsid w:val="0019553D"/>
    <w:rsid w:val="00196123"/>
    <w:rsid w:val="00197545"/>
    <w:rsid w:val="00197C7D"/>
    <w:rsid w:val="001A0844"/>
    <w:rsid w:val="001A294D"/>
    <w:rsid w:val="001A29BC"/>
    <w:rsid w:val="001A3A76"/>
    <w:rsid w:val="001A3B34"/>
    <w:rsid w:val="001A50F7"/>
    <w:rsid w:val="001A6585"/>
    <w:rsid w:val="001B0C24"/>
    <w:rsid w:val="001B0E56"/>
    <w:rsid w:val="001B3819"/>
    <w:rsid w:val="001B5426"/>
    <w:rsid w:val="001C042D"/>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0D"/>
    <w:rsid w:val="00206763"/>
    <w:rsid w:val="0020747E"/>
    <w:rsid w:val="00210066"/>
    <w:rsid w:val="0021006F"/>
    <w:rsid w:val="00211F83"/>
    <w:rsid w:val="00215BF0"/>
    <w:rsid w:val="00220541"/>
    <w:rsid w:val="00221772"/>
    <w:rsid w:val="00223A3E"/>
    <w:rsid w:val="00226B78"/>
    <w:rsid w:val="002276C2"/>
    <w:rsid w:val="002277D4"/>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146"/>
    <w:rsid w:val="0026351A"/>
    <w:rsid w:val="00265A09"/>
    <w:rsid w:val="00267DE0"/>
    <w:rsid w:val="00272F19"/>
    <w:rsid w:val="002740EE"/>
    <w:rsid w:val="002744AC"/>
    <w:rsid w:val="002752E9"/>
    <w:rsid w:val="00276530"/>
    <w:rsid w:val="002808CD"/>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0966"/>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5C1C"/>
    <w:rsid w:val="003161B3"/>
    <w:rsid w:val="00323510"/>
    <w:rsid w:val="00324CBE"/>
    <w:rsid w:val="00325986"/>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705"/>
    <w:rsid w:val="00354BF5"/>
    <w:rsid w:val="0035576A"/>
    <w:rsid w:val="003575F9"/>
    <w:rsid w:val="003604DB"/>
    <w:rsid w:val="00360D14"/>
    <w:rsid w:val="003622F8"/>
    <w:rsid w:val="0036272C"/>
    <w:rsid w:val="003642BB"/>
    <w:rsid w:val="0036735C"/>
    <w:rsid w:val="00367FDF"/>
    <w:rsid w:val="00370541"/>
    <w:rsid w:val="0037063E"/>
    <w:rsid w:val="003714C1"/>
    <w:rsid w:val="00371F46"/>
    <w:rsid w:val="003744ED"/>
    <w:rsid w:val="00374FD6"/>
    <w:rsid w:val="003767F1"/>
    <w:rsid w:val="00381022"/>
    <w:rsid w:val="00382F2C"/>
    <w:rsid w:val="00383975"/>
    <w:rsid w:val="00385E2A"/>
    <w:rsid w:val="00386101"/>
    <w:rsid w:val="003869CE"/>
    <w:rsid w:val="003872C8"/>
    <w:rsid w:val="0038738D"/>
    <w:rsid w:val="00393B6B"/>
    <w:rsid w:val="0039402F"/>
    <w:rsid w:val="00394D78"/>
    <w:rsid w:val="003953FF"/>
    <w:rsid w:val="003965B1"/>
    <w:rsid w:val="00396BDE"/>
    <w:rsid w:val="003A18FD"/>
    <w:rsid w:val="003A26BC"/>
    <w:rsid w:val="003A4B8B"/>
    <w:rsid w:val="003A51F7"/>
    <w:rsid w:val="003A6DBB"/>
    <w:rsid w:val="003A6DE0"/>
    <w:rsid w:val="003B1EF4"/>
    <w:rsid w:val="003B549A"/>
    <w:rsid w:val="003B5F19"/>
    <w:rsid w:val="003B7D95"/>
    <w:rsid w:val="003C0168"/>
    <w:rsid w:val="003C3FD1"/>
    <w:rsid w:val="003C4B1B"/>
    <w:rsid w:val="003D044A"/>
    <w:rsid w:val="003D2A88"/>
    <w:rsid w:val="003D42BD"/>
    <w:rsid w:val="003D54AF"/>
    <w:rsid w:val="003D5AA5"/>
    <w:rsid w:val="003E22F9"/>
    <w:rsid w:val="003E30AE"/>
    <w:rsid w:val="003E3F0E"/>
    <w:rsid w:val="003E4EBB"/>
    <w:rsid w:val="003E501D"/>
    <w:rsid w:val="003E5564"/>
    <w:rsid w:val="003E5871"/>
    <w:rsid w:val="003E666C"/>
    <w:rsid w:val="003F03B4"/>
    <w:rsid w:val="003F0D38"/>
    <w:rsid w:val="003F2288"/>
    <w:rsid w:val="003F3915"/>
    <w:rsid w:val="003F715F"/>
    <w:rsid w:val="00403B6B"/>
    <w:rsid w:val="00404222"/>
    <w:rsid w:val="00405065"/>
    <w:rsid w:val="004051FA"/>
    <w:rsid w:val="00405227"/>
    <w:rsid w:val="00405F44"/>
    <w:rsid w:val="00410849"/>
    <w:rsid w:val="00410DD5"/>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097C"/>
    <w:rsid w:val="004D1978"/>
    <w:rsid w:val="004D3607"/>
    <w:rsid w:val="004D36F6"/>
    <w:rsid w:val="004D6B52"/>
    <w:rsid w:val="004E0034"/>
    <w:rsid w:val="004E0997"/>
    <w:rsid w:val="004E2B16"/>
    <w:rsid w:val="004E369B"/>
    <w:rsid w:val="004E43B4"/>
    <w:rsid w:val="004E51D1"/>
    <w:rsid w:val="004E61C2"/>
    <w:rsid w:val="004E7737"/>
    <w:rsid w:val="004F4CAC"/>
    <w:rsid w:val="004F4FCE"/>
    <w:rsid w:val="004F7E09"/>
    <w:rsid w:val="005019D4"/>
    <w:rsid w:val="005021C3"/>
    <w:rsid w:val="00503F57"/>
    <w:rsid w:val="005055C0"/>
    <w:rsid w:val="0051507C"/>
    <w:rsid w:val="0051554D"/>
    <w:rsid w:val="005167C2"/>
    <w:rsid w:val="005213AD"/>
    <w:rsid w:val="0052199B"/>
    <w:rsid w:val="005236C1"/>
    <w:rsid w:val="005241D0"/>
    <w:rsid w:val="00526313"/>
    <w:rsid w:val="00530B96"/>
    <w:rsid w:val="005314E1"/>
    <w:rsid w:val="0053240A"/>
    <w:rsid w:val="00534294"/>
    <w:rsid w:val="00534B7C"/>
    <w:rsid w:val="00534E19"/>
    <w:rsid w:val="005374A8"/>
    <w:rsid w:val="005379CE"/>
    <w:rsid w:val="00540216"/>
    <w:rsid w:val="00541E53"/>
    <w:rsid w:val="00542FBC"/>
    <w:rsid w:val="005434FA"/>
    <w:rsid w:val="00543630"/>
    <w:rsid w:val="005442FF"/>
    <w:rsid w:val="00545C15"/>
    <w:rsid w:val="00545FB2"/>
    <w:rsid w:val="0054638A"/>
    <w:rsid w:val="00546725"/>
    <w:rsid w:val="00546CA8"/>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46AC"/>
    <w:rsid w:val="00575BE7"/>
    <w:rsid w:val="0058009B"/>
    <w:rsid w:val="00580185"/>
    <w:rsid w:val="00580E6C"/>
    <w:rsid w:val="0058164B"/>
    <w:rsid w:val="005824FA"/>
    <w:rsid w:val="00585831"/>
    <w:rsid w:val="0058655A"/>
    <w:rsid w:val="00587ACF"/>
    <w:rsid w:val="00590A35"/>
    <w:rsid w:val="005937C8"/>
    <w:rsid w:val="0059758D"/>
    <w:rsid w:val="005A0890"/>
    <w:rsid w:val="005A1024"/>
    <w:rsid w:val="005A33B8"/>
    <w:rsid w:val="005A42A4"/>
    <w:rsid w:val="005A5659"/>
    <w:rsid w:val="005A5B21"/>
    <w:rsid w:val="005A601C"/>
    <w:rsid w:val="005A60D8"/>
    <w:rsid w:val="005A7DB5"/>
    <w:rsid w:val="005B262C"/>
    <w:rsid w:val="005B34C3"/>
    <w:rsid w:val="005B469B"/>
    <w:rsid w:val="005B5075"/>
    <w:rsid w:val="005B5B69"/>
    <w:rsid w:val="005B7557"/>
    <w:rsid w:val="005C14DE"/>
    <w:rsid w:val="005C2E79"/>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350E0"/>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8AB"/>
    <w:rsid w:val="006838C9"/>
    <w:rsid w:val="00685938"/>
    <w:rsid w:val="0068635B"/>
    <w:rsid w:val="006870C7"/>
    <w:rsid w:val="00691744"/>
    <w:rsid w:val="006918F6"/>
    <w:rsid w:val="00692F56"/>
    <w:rsid w:val="0069447B"/>
    <w:rsid w:val="0069500A"/>
    <w:rsid w:val="0069532C"/>
    <w:rsid w:val="0069741D"/>
    <w:rsid w:val="006A064B"/>
    <w:rsid w:val="006A0E54"/>
    <w:rsid w:val="006A1113"/>
    <w:rsid w:val="006A1D48"/>
    <w:rsid w:val="006A2372"/>
    <w:rsid w:val="006A3BEB"/>
    <w:rsid w:val="006A4CB4"/>
    <w:rsid w:val="006A6869"/>
    <w:rsid w:val="006A776B"/>
    <w:rsid w:val="006A7C66"/>
    <w:rsid w:val="006B0D0F"/>
    <w:rsid w:val="006B1342"/>
    <w:rsid w:val="006B211A"/>
    <w:rsid w:val="006B22C0"/>
    <w:rsid w:val="006B422F"/>
    <w:rsid w:val="006B4DBE"/>
    <w:rsid w:val="006C0704"/>
    <w:rsid w:val="006C1E5C"/>
    <w:rsid w:val="006C2635"/>
    <w:rsid w:val="006C4ED6"/>
    <w:rsid w:val="006C6169"/>
    <w:rsid w:val="006D17A9"/>
    <w:rsid w:val="006D29EE"/>
    <w:rsid w:val="006D4802"/>
    <w:rsid w:val="006D49F3"/>
    <w:rsid w:val="006D70E7"/>
    <w:rsid w:val="006E041E"/>
    <w:rsid w:val="006E210D"/>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05025"/>
    <w:rsid w:val="00705DD2"/>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626D"/>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4ACC"/>
    <w:rsid w:val="00775263"/>
    <w:rsid w:val="00775640"/>
    <w:rsid w:val="00776025"/>
    <w:rsid w:val="00777D77"/>
    <w:rsid w:val="00782F57"/>
    <w:rsid w:val="00783370"/>
    <w:rsid w:val="007849CB"/>
    <w:rsid w:val="00786D64"/>
    <w:rsid w:val="00787F71"/>
    <w:rsid w:val="00792235"/>
    <w:rsid w:val="007931D1"/>
    <w:rsid w:val="007937A6"/>
    <w:rsid w:val="00793F43"/>
    <w:rsid w:val="00794BAD"/>
    <w:rsid w:val="0079514E"/>
    <w:rsid w:val="007970B5"/>
    <w:rsid w:val="007A1F94"/>
    <w:rsid w:val="007A21B1"/>
    <w:rsid w:val="007A6F4B"/>
    <w:rsid w:val="007A71AC"/>
    <w:rsid w:val="007A7722"/>
    <w:rsid w:val="007A7762"/>
    <w:rsid w:val="007A7809"/>
    <w:rsid w:val="007B0775"/>
    <w:rsid w:val="007B0E99"/>
    <w:rsid w:val="007B1387"/>
    <w:rsid w:val="007B4D3D"/>
    <w:rsid w:val="007B4E02"/>
    <w:rsid w:val="007B5B17"/>
    <w:rsid w:val="007B67BE"/>
    <w:rsid w:val="007C0469"/>
    <w:rsid w:val="007C0CBA"/>
    <w:rsid w:val="007C1CAB"/>
    <w:rsid w:val="007C78AC"/>
    <w:rsid w:val="007C7FA1"/>
    <w:rsid w:val="007D0EDA"/>
    <w:rsid w:val="007D1151"/>
    <w:rsid w:val="007D12BD"/>
    <w:rsid w:val="007D1D3F"/>
    <w:rsid w:val="007D21B7"/>
    <w:rsid w:val="007D2BE3"/>
    <w:rsid w:val="007D5A24"/>
    <w:rsid w:val="007D5A60"/>
    <w:rsid w:val="007D6B30"/>
    <w:rsid w:val="007D6F72"/>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C72"/>
    <w:rsid w:val="008406F5"/>
    <w:rsid w:val="008442A9"/>
    <w:rsid w:val="00845986"/>
    <w:rsid w:val="008527B4"/>
    <w:rsid w:val="008539A2"/>
    <w:rsid w:val="008540C7"/>
    <w:rsid w:val="00855CE2"/>
    <w:rsid w:val="00860751"/>
    <w:rsid w:val="0086179C"/>
    <w:rsid w:val="00864CD4"/>
    <w:rsid w:val="00864D76"/>
    <w:rsid w:val="00864EB5"/>
    <w:rsid w:val="008665C0"/>
    <w:rsid w:val="00866D98"/>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122E"/>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0B9C"/>
    <w:rsid w:val="008F1264"/>
    <w:rsid w:val="008F3C24"/>
    <w:rsid w:val="008F4C62"/>
    <w:rsid w:val="00901258"/>
    <w:rsid w:val="0090450A"/>
    <w:rsid w:val="00905315"/>
    <w:rsid w:val="0090619C"/>
    <w:rsid w:val="0090622E"/>
    <w:rsid w:val="0090727D"/>
    <w:rsid w:val="009076E9"/>
    <w:rsid w:val="00907C84"/>
    <w:rsid w:val="00910818"/>
    <w:rsid w:val="00910C8B"/>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4B12"/>
    <w:rsid w:val="00945580"/>
    <w:rsid w:val="00945A76"/>
    <w:rsid w:val="009472B3"/>
    <w:rsid w:val="00950DA5"/>
    <w:rsid w:val="009511DD"/>
    <w:rsid w:val="009514B3"/>
    <w:rsid w:val="00952973"/>
    <w:rsid w:val="009538A7"/>
    <w:rsid w:val="009604D0"/>
    <w:rsid w:val="00960689"/>
    <w:rsid w:val="009621D0"/>
    <w:rsid w:val="00962259"/>
    <w:rsid w:val="00965CD3"/>
    <w:rsid w:val="00965FE6"/>
    <w:rsid w:val="00966576"/>
    <w:rsid w:val="00967230"/>
    <w:rsid w:val="00971862"/>
    <w:rsid w:val="00972FF6"/>
    <w:rsid w:val="00973775"/>
    <w:rsid w:val="00973907"/>
    <w:rsid w:val="009803A0"/>
    <w:rsid w:val="009809D0"/>
    <w:rsid w:val="00982A54"/>
    <w:rsid w:val="00982D27"/>
    <w:rsid w:val="00984015"/>
    <w:rsid w:val="00984808"/>
    <w:rsid w:val="0098569E"/>
    <w:rsid w:val="00986483"/>
    <w:rsid w:val="009922D9"/>
    <w:rsid w:val="00992A32"/>
    <w:rsid w:val="009941CC"/>
    <w:rsid w:val="00994599"/>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D7B41"/>
    <w:rsid w:val="009E132B"/>
    <w:rsid w:val="009E1D19"/>
    <w:rsid w:val="009E217D"/>
    <w:rsid w:val="009E716A"/>
    <w:rsid w:val="009F2CD0"/>
    <w:rsid w:val="009F3167"/>
    <w:rsid w:val="009F685F"/>
    <w:rsid w:val="009F6D23"/>
    <w:rsid w:val="00A04BC9"/>
    <w:rsid w:val="00A052AB"/>
    <w:rsid w:val="00A05E01"/>
    <w:rsid w:val="00A0740C"/>
    <w:rsid w:val="00A10736"/>
    <w:rsid w:val="00A10FDB"/>
    <w:rsid w:val="00A11598"/>
    <w:rsid w:val="00A11DC2"/>
    <w:rsid w:val="00A17195"/>
    <w:rsid w:val="00A205BA"/>
    <w:rsid w:val="00A20F76"/>
    <w:rsid w:val="00A217C2"/>
    <w:rsid w:val="00A21F80"/>
    <w:rsid w:val="00A22664"/>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38B"/>
    <w:rsid w:val="00A96E38"/>
    <w:rsid w:val="00A97373"/>
    <w:rsid w:val="00AA31C4"/>
    <w:rsid w:val="00AA624B"/>
    <w:rsid w:val="00AA7303"/>
    <w:rsid w:val="00AB05E4"/>
    <w:rsid w:val="00AB0982"/>
    <w:rsid w:val="00AB11EF"/>
    <w:rsid w:val="00AB2CA5"/>
    <w:rsid w:val="00AB5AB2"/>
    <w:rsid w:val="00AB5C46"/>
    <w:rsid w:val="00AB6542"/>
    <w:rsid w:val="00AB7207"/>
    <w:rsid w:val="00AC323C"/>
    <w:rsid w:val="00AC3EED"/>
    <w:rsid w:val="00AC4708"/>
    <w:rsid w:val="00AC566E"/>
    <w:rsid w:val="00AC6E5E"/>
    <w:rsid w:val="00AC7857"/>
    <w:rsid w:val="00AC7E2D"/>
    <w:rsid w:val="00AD038B"/>
    <w:rsid w:val="00AD2C68"/>
    <w:rsid w:val="00AD38F3"/>
    <w:rsid w:val="00AD3B98"/>
    <w:rsid w:val="00AD5CAE"/>
    <w:rsid w:val="00AD6B50"/>
    <w:rsid w:val="00AD757D"/>
    <w:rsid w:val="00AE1157"/>
    <w:rsid w:val="00AE2B57"/>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495D"/>
    <w:rsid w:val="00B15DEE"/>
    <w:rsid w:val="00B163DD"/>
    <w:rsid w:val="00B16F69"/>
    <w:rsid w:val="00B21284"/>
    <w:rsid w:val="00B21C6F"/>
    <w:rsid w:val="00B21D5B"/>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6C8B"/>
    <w:rsid w:val="00B47158"/>
    <w:rsid w:val="00B4740D"/>
    <w:rsid w:val="00B50C20"/>
    <w:rsid w:val="00B51688"/>
    <w:rsid w:val="00B52878"/>
    <w:rsid w:val="00B549FB"/>
    <w:rsid w:val="00B55F8D"/>
    <w:rsid w:val="00B56C23"/>
    <w:rsid w:val="00B60936"/>
    <w:rsid w:val="00B612A7"/>
    <w:rsid w:val="00B64D5D"/>
    <w:rsid w:val="00B6695A"/>
    <w:rsid w:val="00B70D5D"/>
    <w:rsid w:val="00B740B2"/>
    <w:rsid w:val="00B74227"/>
    <w:rsid w:val="00B75066"/>
    <w:rsid w:val="00B757C7"/>
    <w:rsid w:val="00B7768A"/>
    <w:rsid w:val="00B8096C"/>
    <w:rsid w:val="00B81C06"/>
    <w:rsid w:val="00B826A6"/>
    <w:rsid w:val="00B831CB"/>
    <w:rsid w:val="00B84DEE"/>
    <w:rsid w:val="00B84DF6"/>
    <w:rsid w:val="00B86FCF"/>
    <w:rsid w:val="00B9080E"/>
    <w:rsid w:val="00B97CFE"/>
    <w:rsid w:val="00BA09D1"/>
    <w:rsid w:val="00BA12F0"/>
    <w:rsid w:val="00BA15B9"/>
    <w:rsid w:val="00BA1962"/>
    <w:rsid w:val="00BA2327"/>
    <w:rsid w:val="00BA4762"/>
    <w:rsid w:val="00BA5610"/>
    <w:rsid w:val="00BA7111"/>
    <w:rsid w:val="00BB30A0"/>
    <w:rsid w:val="00BB5C6E"/>
    <w:rsid w:val="00BB66AB"/>
    <w:rsid w:val="00BB763A"/>
    <w:rsid w:val="00BC0539"/>
    <w:rsid w:val="00BC381E"/>
    <w:rsid w:val="00BC5484"/>
    <w:rsid w:val="00BC5905"/>
    <w:rsid w:val="00BD080E"/>
    <w:rsid w:val="00BD0E05"/>
    <w:rsid w:val="00BD1D48"/>
    <w:rsid w:val="00BD282C"/>
    <w:rsid w:val="00BD3856"/>
    <w:rsid w:val="00BD4637"/>
    <w:rsid w:val="00BD6EE2"/>
    <w:rsid w:val="00BD768B"/>
    <w:rsid w:val="00BD7C8D"/>
    <w:rsid w:val="00BD7E41"/>
    <w:rsid w:val="00BE0CE3"/>
    <w:rsid w:val="00BE24DC"/>
    <w:rsid w:val="00BE3760"/>
    <w:rsid w:val="00BE3D33"/>
    <w:rsid w:val="00BE70C6"/>
    <w:rsid w:val="00BE7249"/>
    <w:rsid w:val="00BE7E9C"/>
    <w:rsid w:val="00BF05EC"/>
    <w:rsid w:val="00BF08C7"/>
    <w:rsid w:val="00BF0D8C"/>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5BA8"/>
    <w:rsid w:val="00C86E28"/>
    <w:rsid w:val="00C904DA"/>
    <w:rsid w:val="00C90FDA"/>
    <w:rsid w:val="00C921D5"/>
    <w:rsid w:val="00C935F3"/>
    <w:rsid w:val="00C938DF"/>
    <w:rsid w:val="00C94273"/>
    <w:rsid w:val="00C94949"/>
    <w:rsid w:val="00C94CDB"/>
    <w:rsid w:val="00C96DAC"/>
    <w:rsid w:val="00C972F4"/>
    <w:rsid w:val="00C973A2"/>
    <w:rsid w:val="00C97D7D"/>
    <w:rsid w:val="00CA0F1E"/>
    <w:rsid w:val="00CA1203"/>
    <w:rsid w:val="00CA223A"/>
    <w:rsid w:val="00CA414B"/>
    <w:rsid w:val="00CA485B"/>
    <w:rsid w:val="00CA5C12"/>
    <w:rsid w:val="00CA6442"/>
    <w:rsid w:val="00CA747B"/>
    <w:rsid w:val="00CA7C63"/>
    <w:rsid w:val="00CB2712"/>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1E4"/>
    <w:rsid w:val="00D11BE7"/>
    <w:rsid w:val="00D173B2"/>
    <w:rsid w:val="00D21617"/>
    <w:rsid w:val="00D22432"/>
    <w:rsid w:val="00D23943"/>
    <w:rsid w:val="00D24EEE"/>
    <w:rsid w:val="00D254CE"/>
    <w:rsid w:val="00D31094"/>
    <w:rsid w:val="00D31A90"/>
    <w:rsid w:val="00D32C22"/>
    <w:rsid w:val="00D334EA"/>
    <w:rsid w:val="00D34F20"/>
    <w:rsid w:val="00D34F8A"/>
    <w:rsid w:val="00D36881"/>
    <w:rsid w:val="00D36B0B"/>
    <w:rsid w:val="00D40C06"/>
    <w:rsid w:val="00D43B4E"/>
    <w:rsid w:val="00D4451C"/>
    <w:rsid w:val="00D45617"/>
    <w:rsid w:val="00D45B9A"/>
    <w:rsid w:val="00D46468"/>
    <w:rsid w:val="00D464E9"/>
    <w:rsid w:val="00D46C32"/>
    <w:rsid w:val="00D46C3A"/>
    <w:rsid w:val="00D476E9"/>
    <w:rsid w:val="00D54014"/>
    <w:rsid w:val="00D544A3"/>
    <w:rsid w:val="00D55AC8"/>
    <w:rsid w:val="00D56FE1"/>
    <w:rsid w:val="00D576A5"/>
    <w:rsid w:val="00D64155"/>
    <w:rsid w:val="00D650F1"/>
    <w:rsid w:val="00D67366"/>
    <w:rsid w:val="00D67BDF"/>
    <w:rsid w:val="00D67C03"/>
    <w:rsid w:val="00D67FFE"/>
    <w:rsid w:val="00D70DD2"/>
    <w:rsid w:val="00D722D9"/>
    <w:rsid w:val="00D72E3D"/>
    <w:rsid w:val="00D73DDD"/>
    <w:rsid w:val="00D7592C"/>
    <w:rsid w:val="00D777D9"/>
    <w:rsid w:val="00D778E7"/>
    <w:rsid w:val="00D77D8F"/>
    <w:rsid w:val="00D8032E"/>
    <w:rsid w:val="00D8127A"/>
    <w:rsid w:val="00D81445"/>
    <w:rsid w:val="00D825AD"/>
    <w:rsid w:val="00D82CFF"/>
    <w:rsid w:val="00D86DD3"/>
    <w:rsid w:val="00D87AA3"/>
    <w:rsid w:val="00D93A7D"/>
    <w:rsid w:val="00D94861"/>
    <w:rsid w:val="00D94B6B"/>
    <w:rsid w:val="00D95F4B"/>
    <w:rsid w:val="00D96A66"/>
    <w:rsid w:val="00DA18A1"/>
    <w:rsid w:val="00DA2C61"/>
    <w:rsid w:val="00DA579A"/>
    <w:rsid w:val="00DA61EB"/>
    <w:rsid w:val="00DA7D30"/>
    <w:rsid w:val="00DB00B5"/>
    <w:rsid w:val="00DB10E2"/>
    <w:rsid w:val="00DB2C2A"/>
    <w:rsid w:val="00DB346A"/>
    <w:rsid w:val="00DB44D3"/>
    <w:rsid w:val="00DB4DC8"/>
    <w:rsid w:val="00DB7935"/>
    <w:rsid w:val="00DC1EEA"/>
    <w:rsid w:val="00DC583A"/>
    <w:rsid w:val="00DC5CB2"/>
    <w:rsid w:val="00DC5DB4"/>
    <w:rsid w:val="00DD081C"/>
    <w:rsid w:val="00DD1E0B"/>
    <w:rsid w:val="00DD56AD"/>
    <w:rsid w:val="00DD6210"/>
    <w:rsid w:val="00DD6BA7"/>
    <w:rsid w:val="00DD712C"/>
    <w:rsid w:val="00DE003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1E4E"/>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D80"/>
    <w:rsid w:val="00E40E07"/>
    <w:rsid w:val="00E42A69"/>
    <w:rsid w:val="00E42B1E"/>
    <w:rsid w:val="00E441B2"/>
    <w:rsid w:val="00E443FD"/>
    <w:rsid w:val="00E44CCA"/>
    <w:rsid w:val="00E46E7A"/>
    <w:rsid w:val="00E500D5"/>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1CF1"/>
    <w:rsid w:val="00E739BF"/>
    <w:rsid w:val="00E75FED"/>
    <w:rsid w:val="00E76491"/>
    <w:rsid w:val="00E76517"/>
    <w:rsid w:val="00E803BB"/>
    <w:rsid w:val="00E81CFA"/>
    <w:rsid w:val="00E837B9"/>
    <w:rsid w:val="00E83AEF"/>
    <w:rsid w:val="00E85473"/>
    <w:rsid w:val="00E854F4"/>
    <w:rsid w:val="00E927B8"/>
    <w:rsid w:val="00E93F52"/>
    <w:rsid w:val="00E979E0"/>
    <w:rsid w:val="00EA1ADA"/>
    <w:rsid w:val="00EA1DF6"/>
    <w:rsid w:val="00EA2A65"/>
    <w:rsid w:val="00EA31BD"/>
    <w:rsid w:val="00EA4C34"/>
    <w:rsid w:val="00EA4EB6"/>
    <w:rsid w:val="00EA62ED"/>
    <w:rsid w:val="00EA7B51"/>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E29"/>
    <w:rsid w:val="00EE64ED"/>
    <w:rsid w:val="00EE67B9"/>
    <w:rsid w:val="00EE6E87"/>
    <w:rsid w:val="00EE75A4"/>
    <w:rsid w:val="00EF461A"/>
    <w:rsid w:val="00EF50AF"/>
    <w:rsid w:val="00EF5B1A"/>
    <w:rsid w:val="00EF6C2F"/>
    <w:rsid w:val="00F010F6"/>
    <w:rsid w:val="00F0161A"/>
    <w:rsid w:val="00F031C2"/>
    <w:rsid w:val="00F04B29"/>
    <w:rsid w:val="00F04CE7"/>
    <w:rsid w:val="00F058A1"/>
    <w:rsid w:val="00F05D9B"/>
    <w:rsid w:val="00F07016"/>
    <w:rsid w:val="00F10F3D"/>
    <w:rsid w:val="00F13329"/>
    <w:rsid w:val="00F1395F"/>
    <w:rsid w:val="00F143D4"/>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024"/>
    <w:rsid w:val="00F4732A"/>
    <w:rsid w:val="00F50FE5"/>
    <w:rsid w:val="00F53968"/>
    <w:rsid w:val="00F54AF8"/>
    <w:rsid w:val="00F54C0C"/>
    <w:rsid w:val="00F54F83"/>
    <w:rsid w:val="00F55BE6"/>
    <w:rsid w:val="00F56EA3"/>
    <w:rsid w:val="00F60646"/>
    <w:rsid w:val="00F62F2D"/>
    <w:rsid w:val="00F6727E"/>
    <w:rsid w:val="00F677B5"/>
    <w:rsid w:val="00F67C83"/>
    <w:rsid w:val="00F7192D"/>
    <w:rsid w:val="00F72BB3"/>
    <w:rsid w:val="00F72F26"/>
    <w:rsid w:val="00F74BE4"/>
    <w:rsid w:val="00F758E6"/>
    <w:rsid w:val="00F80FDC"/>
    <w:rsid w:val="00F82AC5"/>
    <w:rsid w:val="00F834F0"/>
    <w:rsid w:val="00F842D9"/>
    <w:rsid w:val="00F85022"/>
    <w:rsid w:val="00F85508"/>
    <w:rsid w:val="00F856C4"/>
    <w:rsid w:val="00F90858"/>
    <w:rsid w:val="00F91715"/>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4F3F"/>
    <w:rsid w:val="00FC5957"/>
    <w:rsid w:val="00FC7482"/>
    <w:rsid w:val="00FC75E8"/>
    <w:rsid w:val="00FD0614"/>
    <w:rsid w:val="00FD1880"/>
    <w:rsid w:val="00FD2075"/>
    <w:rsid w:val="00FD3E49"/>
    <w:rsid w:val="00FD572C"/>
    <w:rsid w:val="00FD6672"/>
    <w:rsid w:val="00FE11E1"/>
    <w:rsid w:val="00FE1279"/>
    <w:rsid w:val="00FE34AA"/>
    <w:rsid w:val="00FE38D4"/>
    <w:rsid w:val="00FE6B37"/>
    <w:rsid w:val="00FF682B"/>
    <w:rsid w:val="00FF7AF8"/>
    <w:rsid w:val="00FF7E13"/>
    <w:rsid w:val="10DC86BE"/>
    <w:rsid w:val="140A00BD"/>
    <w:rsid w:val="4550BC86"/>
    <w:rsid w:val="461CCE6D"/>
    <w:rsid w:val="7FBD936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7F1CE"/>
  <w15:docId w15:val="{8237AFEF-71CD-4958-9EA2-BB9C1053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0213BE"/>
    <w:rPr>
      <w:sz w:val="16"/>
      <w:szCs w:val="16"/>
    </w:rPr>
  </w:style>
  <w:style w:type="paragraph" w:styleId="CommentText">
    <w:name w:val="annotation text"/>
    <w:basedOn w:val="Normal"/>
    <w:link w:val="CommentTextChar"/>
    <w:semiHidden/>
    <w:unhideWhenUsed/>
    <w:rsid w:val="000213BE"/>
    <w:pPr>
      <w:spacing w:line="240" w:lineRule="auto"/>
    </w:pPr>
    <w:rPr>
      <w:sz w:val="20"/>
      <w:szCs w:val="20"/>
    </w:rPr>
  </w:style>
  <w:style w:type="character" w:customStyle="1" w:styleId="CommentTextChar">
    <w:name w:val="Comment Text Char"/>
    <w:basedOn w:val="DefaultParagraphFont"/>
    <w:link w:val="CommentText"/>
    <w:semiHidden/>
    <w:rsid w:val="000213BE"/>
    <w:rPr>
      <w:rFonts w:ascii="Calibri" w:eastAsia="Calibri" w:hAnsi="Calibri"/>
      <w:color w:val="000000"/>
    </w:rPr>
  </w:style>
  <w:style w:type="paragraph" w:styleId="CommentSubject">
    <w:name w:val="annotation subject"/>
    <w:basedOn w:val="CommentText"/>
    <w:next w:val="CommentText"/>
    <w:link w:val="CommentSubjectChar"/>
    <w:semiHidden/>
    <w:unhideWhenUsed/>
    <w:rsid w:val="000213BE"/>
    <w:rPr>
      <w:b/>
      <w:bCs/>
    </w:rPr>
  </w:style>
  <w:style w:type="character" w:customStyle="1" w:styleId="CommentSubjectChar">
    <w:name w:val="Comment Subject Char"/>
    <w:basedOn w:val="CommentTextChar"/>
    <w:link w:val="CommentSubject"/>
    <w:semiHidden/>
    <w:rsid w:val="000213BE"/>
    <w:rPr>
      <w:rFonts w:ascii="Calibri" w:eastAsia="Calibri" w:hAnsi="Calibri"/>
      <w:b/>
      <w:bCs/>
      <w:color w:val="000000"/>
    </w:rPr>
  </w:style>
  <w:style w:type="character" w:customStyle="1" w:styleId="normaltextrun">
    <w:name w:val="normaltextrun"/>
    <w:basedOn w:val="DefaultParagraphFont"/>
    <w:rsid w:val="006A1D48"/>
  </w:style>
  <w:style w:type="character" w:customStyle="1" w:styleId="eop">
    <w:name w:val="eop"/>
    <w:basedOn w:val="DefaultParagraphFont"/>
    <w:rsid w:val="006A1D48"/>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8F0B9C"/>
    <w:rPr>
      <w:rFonts w:ascii="Calibri" w:eastAsia="Calibri" w:hAnsi="Calibri"/>
      <w:color w:val="000000"/>
      <w:sz w:val="24"/>
      <w:szCs w:val="22"/>
    </w:rPr>
  </w:style>
  <w:style w:type="paragraph" w:styleId="NoSpacing">
    <w:name w:val="No Spacing"/>
    <w:uiPriority w:val="1"/>
    <w:qFormat/>
    <w:rsid w:val="008F0B9C"/>
    <w:rPr>
      <w:rFonts w:ascii="Calibri" w:eastAsia="Calibri" w:hAnsi="Calibri"/>
      <w:color w:val="000000"/>
      <w:sz w:val="24"/>
      <w:szCs w:val="22"/>
    </w:rPr>
  </w:style>
  <w:style w:type="paragraph" w:customStyle="1" w:styleId="paragraph">
    <w:name w:val="paragraph"/>
    <w:basedOn w:val="Normal"/>
    <w:rsid w:val="008F0B9C"/>
    <w:pPr>
      <w:spacing w:before="100" w:beforeAutospacing="1" w:after="100" w:afterAutospacing="1" w:line="240" w:lineRule="auto"/>
    </w:pPr>
    <w:rPr>
      <w:rFonts w:ascii="Times New Roman" w:eastAsia="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1446">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8858574">
      <w:bodyDiv w:val="1"/>
      <w:marLeft w:val="0"/>
      <w:marRight w:val="0"/>
      <w:marTop w:val="0"/>
      <w:marBottom w:val="0"/>
      <w:divBdr>
        <w:top w:val="none" w:sz="0" w:space="0" w:color="auto"/>
        <w:left w:val="none" w:sz="0" w:space="0" w:color="auto"/>
        <w:bottom w:val="none" w:sz="0" w:space="0" w:color="auto"/>
        <w:right w:val="none" w:sz="0" w:space="0" w:color="auto"/>
      </w:divBdr>
    </w:div>
    <w:div w:id="489448700">
      <w:bodyDiv w:val="1"/>
      <w:marLeft w:val="0"/>
      <w:marRight w:val="0"/>
      <w:marTop w:val="0"/>
      <w:marBottom w:val="0"/>
      <w:divBdr>
        <w:top w:val="none" w:sz="0" w:space="0" w:color="auto"/>
        <w:left w:val="none" w:sz="0" w:space="0" w:color="auto"/>
        <w:bottom w:val="none" w:sz="0" w:space="0" w:color="auto"/>
        <w:right w:val="none" w:sz="0" w:space="0" w:color="auto"/>
      </w:divBdr>
    </w:div>
    <w:div w:id="1081676880">
      <w:bodyDiv w:val="1"/>
      <w:marLeft w:val="0"/>
      <w:marRight w:val="0"/>
      <w:marTop w:val="0"/>
      <w:marBottom w:val="0"/>
      <w:divBdr>
        <w:top w:val="none" w:sz="0" w:space="0" w:color="auto"/>
        <w:left w:val="none" w:sz="0" w:space="0" w:color="auto"/>
        <w:bottom w:val="none" w:sz="0" w:space="0" w:color="auto"/>
        <w:right w:val="none" w:sz="0" w:space="0" w:color="auto"/>
      </w:divBdr>
    </w:div>
    <w:div w:id="1401054344">
      <w:bodyDiv w:val="1"/>
      <w:marLeft w:val="0"/>
      <w:marRight w:val="0"/>
      <w:marTop w:val="0"/>
      <w:marBottom w:val="0"/>
      <w:divBdr>
        <w:top w:val="none" w:sz="0" w:space="0" w:color="auto"/>
        <w:left w:val="none" w:sz="0" w:space="0" w:color="auto"/>
        <w:bottom w:val="none" w:sz="0" w:space="0" w:color="auto"/>
        <w:right w:val="none" w:sz="0" w:space="0" w:color="auto"/>
      </w:divBdr>
    </w:div>
    <w:div w:id="17123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csiro.au/en/careers/life-at-csiro/Flexibl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eridan.gerrard@csiro.au"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siro.au/en/careers/life-at-csiro/Career-develop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about/policies/child-safe-policy"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01562"/>
    <w:rsid w:val="0015460F"/>
    <w:rsid w:val="001561B4"/>
    <w:rsid w:val="00181AED"/>
    <w:rsid w:val="0019205C"/>
    <w:rsid w:val="002A4829"/>
    <w:rsid w:val="002E4253"/>
    <w:rsid w:val="003C6F9C"/>
    <w:rsid w:val="003D5B03"/>
    <w:rsid w:val="00414F94"/>
    <w:rsid w:val="00471230"/>
    <w:rsid w:val="005167C2"/>
    <w:rsid w:val="00517937"/>
    <w:rsid w:val="005F1322"/>
    <w:rsid w:val="007750FF"/>
    <w:rsid w:val="007B0E99"/>
    <w:rsid w:val="007C7613"/>
    <w:rsid w:val="007D6F72"/>
    <w:rsid w:val="0083493E"/>
    <w:rsid w:val="009E716A"/>
    <w:rsid w:val="00AD1922"/>
    <w:rsid w:val="00B36C21"/>
    <w:rsid w:val="00D21617"/>
    <w:rsid w:val="00D86B89"/>
    <w:rsid w:val="00E51523"/>
    <w:rsid w:val="00EA6D03"/>
    <w:rsid w:val="00EE4B12"/>
    <w:rsid w:val="00F63E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22FWFJKSHNY4-1303525960-1659</_dlc_DocId>
    <_dlc_DocIdUrl xmlns="f9d56f65-ef43-4e59-b084-d4bf4ff12e34">
      <Url>https://csiroau.sharepoint.com/sites/TalentAcquisitionTeam856/_layouts/15/DocIdRedir.aspx?ID=22FWFJKSHNY4-1303525960-1659</Url>
      <Description>22FWFJKSHNY4-1303525960-1659</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4ba9ae61690c549c9580afdc72fad0bd">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c9cca6ef63b577a247382fbed868f7c5"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502C97-2006-4F32-9B30-80FFA880FCB0}">
  <ds:schemaRefs>
    <ds:schemaRef ds:uri="http://schemas.microsoft.com/sharepoint/v3/contenttype/forms"/>
  </ds:schemaRefs>
</ds:datastoreItem>
</file>

<file path=customXml/itemProps2.xml><?xml version="1.0" encoding="utf-8"?>
<ds:datastoreItem xmlns:ds="http://schemas.openxmlformats.org/officeDocument/2006/customXml" ds:itemID="{F207ABBC-737C-4D45-823B-A30BC1E0494E}">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3.xml><?xml version="1.0" encoding="utf-8"?>
<ds:datastoreItem xmlns:ds="http://schemas.openxmlformats.org/officeDocument/2006/customXml" ds:itemID="{9D683328-5F42-4F11-8164-E05F3A4A2F0C}">
  <ds:schemaRefs>
    <ds:schemaRef ds:uri="http://schemas.microsoft.com/sharepoint/events"/>
  </ds:schemaRefs>
</ds:datastoreItem>
</file>

<file path=customXml/itemProps4.xml><?xml version="1.0" encoding="utf-8"?>
<ds:datastoreItem xmlns:ds="http://schemas.openxmlformats.org/officeDocument/2006/customXml" ds:itemID="{AF0378E6-9998-4CBA-9CA6-4F848FF7F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3</TotalTime>
  <Pages>6</Pages>
  <Words>2159</Words>
  <Characters>12309</Characters>
  <Application>Microsoft Office Word</Application>
  <DocSecurity>0</DocSecurity>
  <Lines>102</Lines>
  <Paragraphs>28</Paragraphs>
  <ScaleCrop>false</ScaleCrop>
  <Company>CSIRO</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Gerrard, Sheridan (Organisational Development, Clayton)</cp:lastModifiedBy>
  <cp:revision>2</cp:revision>
  <cp:lastPrinted>2012-02-02T00:32:00Z</cp:lastPrinted>
  <dcterms:created xsi:type="dcterms:W3CDTF">2026-05-03T23:20:00Z</dcterms:created>
  <dcterms:modified xsi:type="dcterms:W3CDTF">2026-05-03T23:20:00Z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e0bec18c-1593-43d0-ad5e-1359b3f4a67f</vt:lpwstr>
  </property>
  <property fmtid="{D5CDD505-2E9C-101B-9397-08002B2CF9AE}" pid="4" name="MediaServiceImageTags">
    <vt:lpwstr/>
  </property>
  <property fmtid="{D5CDD505-2E9C-101B-9397-08002B2CF9AE}" pid="5" name="ClassificationContentMarkingHeaderShapeIds">
    <vt:lpwstr>476b2482,32757c3f,2ca35ad</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d3f8aec,5908b0ce,ea63ddc</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2025-10-16T23:20:30Z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61de4c1d-c399-44f9-8680-68ead053c1b7</vt:lpwstr>
  </property>
  <property fmtid="{D5CDD505-2E9C-101B-9397-08002B2CF9AE}" pid="17" name="MSIP_Label_0ad370f1-5840-4c36-bb65-89acaaf849ca_ContentBits">
    <vt:lpwstr>3</vt:lpwstr>
  </property>
  <property fmtid="{D5CDD505-2E9C-101B-9397-08002B2CF9AE}" pid="18" name="MSIP_Label_0ad370f1-5840-4c36-bb65-89acaaf849ca_Tag">
    <vt:lpwstr>10, 0, 1, 2</vt:lpwstr>
  </property>
  <property fmtid="{D5CDD505-2E9C-101B-9397-08002B2CF9AE}" pid="19" name="docLang">
    <vt:lpwstr>en</vt:lpwstr>
  </property>
</Properties>
</file>